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672E" w14:textId="237DAE69" w:rsidR="00C653F2" w:rsidRPr="00147F6B" w:rsidRDefault="00CE79FD" w:rsidP="00A73B9E">
      <w:pPr>
        <w:spacing w:after="0"/>
        <w:rPr>
          <w:i/>
          <w:iCs/>
        </w:rPr>
      </w:pPr>
      <w:r w:rsidRPr="00147F6B">
        <w:rPr>
          <w:i/>
          <w:iCs/>
        </w:rPr>
        <w:t xml:space="preserve">Esta é uma especificação geral para </w:t>
      </w:r>
      <w:r w:rsidR="006D06C8" w:rsidRPr="00147F6B">
        <w:rPr>
          <w:i/>
          <w:iCs/>
        </w:rPr>
        <w:t xml:space="preserve">Inspeções Geoelétricas </w:t>
      </w:r>
      <w:r w:rsidR="000D2692">
        <w:rPr>
          <w:i/>
          <w:iCs/>
        </w:rPr>
        <w:t>de</w:t>
      </w:r>
      <w:r w:rsidRPr="00147F6B">
        <w:rPr>
          <w:i/>
          <w:iCs/>
        </w:rPr>
        <w:t xml:space="preserve"> </w:t>
      </w:r>
      <w:r w:rsidR="006D06C8" w:rsidRPr="00147F6B">
        <w:rPr>
          <w:i/>
          <w:iCs/>
        </w:rPr>
        <w:t>L</w:t>
      </w:r>
      <w:r w:rsidRPr="00147F6B">
        <w:rPr>
          <w:i/>
          <w:iCs/>
        </w:rPr>
        <w:t xml:space="preserve">ocalização de </w:t>
      </w:r>
      <w:r w:rsidR="000D2692">
        <w:rPr>
          <w:i/>
          <w:iCs/>
        </w:rPr>
        <w:t>Vazament</w:t>
      </w:r>
      <w:r w:rsidR="003E75DE" w:rsidRPr="00147F6B">
        <w:rPr>
          <w:i/>
          <w:iCs/>
        </w:rPr>
        <w:t xml:space="preserve">os em Geomembranas </w:t>
      </w:r>
      <w:r w:rsidRPr="00147F6B">
        <w:rPr>
          <w:i/>
          <w:iCs/>
        </w:rPr>
        <w:t xml:space="preserve">e pode ser modificada pelo usuário. </w:t>
      </w:r>
      <w:r w:rsidR="009E76A1" w:rsidRPr="009E76A1">
        <w:rPr>
          <w:b/>
          <w:bCs/>
          <w:i/>
          <w:iCs/>
        </w:rPr>
        <w:t xml:space="preserve">O TRI Ambiental não se responsabiliza pelo uso deste exemplo de </w:t>
      </w:r>
      <w:r w:rsidR="00160FC4">
        <w:rPr>
          <w:b/>
          <w:bCs/>
          <w:i/>
          <w:iCs/>
        </w:rPr>
        <w:t>especificação</w:t>
      </w:r>
      <w:r w:rsidR="009E76A1" w:rsidRPr="009E76A1">
        <w:rPr>
          <w:b/>
          <w:bCs/>
          <w:i/>
          <w:iCs/>
        </w:rPr>
        <w:t xml:space="preserve"> por outras empresas, engenheiros ou </w:t>
      </w:r>
      <w:r w:rsidR="00160FC4" w:rsidRPr="009E76A1">
        <w:rPr>
          <w:b/>
          <w:bCs/>
          <w:i/>
          <w:iCs/>
        </w:rPr>
        <w:t>quaisquer outros usuários</w:t>
      </w:r>
      <w:r w:rsidR="009E76A1">
        <w:rPr>
          <w:i/>
          <w:iCs/>
        </w:rPr>
        <w:t xml:space="preserve">. </w:t>
      </w:r>
      <w:r w:rsidRPr="00147F6B">
        <w:rPr>
          <w:i/>
          <w:iCs/>
        </w:rPr>
        <w:t xml:space="preserve">Mediante solicitação, </w:t>
      </w:r>
      <w:r w:rsidR="00A73B9E">
        <w:rPr>
          <w:i/>
          <w:iCs/>
        </w:rPr>
        <w:t>o</w:t>
      </w:r>
      <w:r w:rsidR="003E75DE" w:rsidRPr="00147F6B">
        <w:rPr>
          <w:i/>
          <w:iCs/>
        </w:rPr>
        <w:t xml:space="preserve"> TRI Ambiental</w:t>
      </w:r>
      <w:r w:rsidRPr="00147F6B">
        <w:rPr>
          <w:i/>
          <w:iCs/>
        </w:rPr>
        <w:t xml:space="preserve"> analisará sua aplicação específica e recomendará alterações na especificação, conforme necessário. Entre em contato com </w:t>
      </w:r>
      <w:r w:rsidR="00A1466E" w:rsidRPr="00147F6B">
        <w:rPr>
          <w:i/>
          <w:iCs/>
        </w:rPr>
        <w:t xml:space="preserve">o especialista do TRI Ambiental, Engenheiro Julio Ferreira, </w:t>
      </w:r>
      <w:r w:rsidR="002E6B35" w:rsidRPr="00147F6B">
        <w:rPr>
          <w:i/>
          <w:iCs/>
        </w:rPr>
        <w:t xml:space="preserve">por </w:t>
      </w:r>
      <w:proofErr w:type="spellStart"/>
      <w:r w:rsidR="002E6B35" w:rsidRPr="00147F6B">
        <w:rPr>
          <w:i/>
          <w:iCs/>
        </w:rPr>
        <w:t>email</w:t>
      </w:r>
      <w:proofErr w:type="spellEnd"/>
      <w:r w:rsidR="00A73B9E">
        <w:rPr>
          <w:i/>
          <w:iCs/>
        </w:rPr>
        <w:t xml:space="preserve"> </w:t>
      </w:r>
      <w:r w:rsidR="002E6B35" w:rsidRPr="00147F6B">
        <w:rPr>
          <w:i/>
          <w:iCs/>
        </w:rPr>
        <w:t>(jferreira@tri-ambiental.com</w:t>
      </w:r>
      <w:r w:rsidR="00A73B9E">
        <w:rPr>
          <w:i/>
          <w:iCs/>
        </w:rPr>
        <w:t xml:space="preserve"> ou jferreira@tri-env.com</w:t>
      </w:r>
      <w:r w:rsidR="002E6B35" w:rsidRPr="00147F6B">
        <w:rPr>
          <w:i/>
          <w:iCs/>
        </w:rPr>
        <w:t>)</w:t>
      </w:r>
      <w:r w:rsidR="00B5747F" w:rsidRPr="00147F6B">
        <w:rPr>
          <w:i/>
          <w:iCs/>
        </w:rPr>
        <w:t xml:space="preserve"> ou WhatsApp (+55 11 97655-2056)</w:t>
      </w:r>
      <w:r w:rsidR="00193DFD" w:rsidRPr="00147F6B">
        <w:rPr>
          <w:i/>
          <w:iCs/>
        </w:rPr>
        <w:t>.</w:t>
      </w:r>
      <w:r w:rsidR="00A1466E" w:rsidRPr="00147F6B">
        <w:rPr>
          <w:i/>
          <w:iCs/>
        </w:rPr>
        <w:t xml:space="preserve"> </w:t>
      </w:r>
    </w:p>
    <w:p w14:paraId="015801C6" w14:textId="77777777" w:rsidR="00CE79FD" w:rsidRPr="00147F6B" w:rsidRDefault="00CE79FD" w:rsidP="007F379E"/>
    <w:p w14:paraId="14BF3477" w14:textId="25E88D1C" w:rsidR="00B5613E" w:rsidRPr="00147F6B" w:rsidRDefault="00187476" w:rsidP="001A6BE2">
      <w:pPr>
        <w:pStyle w:val="Title"/>
      </w:pPr>
      <w:r w:rsidRPr="00147F6B">
        <w:t xml:space="preserve">INSPEÇÃO GEOELÉTRICA DE </w:t>
      </w:r>
      <w:r w:rsidR="00A73B9E">
        <w:t>VAZAMENTOS</w:t>
      </w:r>
      <w:r w:rsidR="004109B7" w:rsidRPr="00147F6B">
        <w:t xml:space="preserve"> (IG</w:t>
      </w:r>
      <w:r w:rsidR="00A73B9E">
        <w:t>V</w:t>
      </w:r>
      <w:r w:rsidR="004109B7" w:rsidRPr="00147F6B">
        <w:t>)</w:t>
      </w:r>
      <w:r w:rsidRPr="00147F6B">
        <w:t xml:space="preserve"> EM GEOMEMBRANA</w:t>
      </w:r>
    </w:p>
    <w:p w14:paraId="07CFE636" w14:textId="53D7C5EE" w:rsidR="00CE79FD" w:rsidRPr="00147F6B" w:rsidRDefault="001A6BE2" w:rsidP="001A6BE2">
      <w:pPr>
        <w:pStyle w:val="Heading1"/>
      </w:pPr>
      <w:r w:rsidRPr="00147F6B">
        <w:t>GERAL</w:t>
      </w:r>
    </w:p>
    <w:p w14:paraId="6E887981" w14:textId="14161FC5" w:rsidR="00113779" w:rsidRPr="00147F6B" w:rsidRDefault="00113779" w:rsidP="00113779">
      <w:pPr>
        <w:pStyle w:val="Heading2"/>
      </w:pPr>
      <w:r w:rsidRPr="00147F6B">
        <w:t>ESCOPO</w:t>
      </w:r>
    </w:p>
    <w:p w14:paraId="36D538CC" w14:textId="1C6070AA" w:rsidR="00282407" w:rsidRPr="00147F6B" w:rsidRDefault="00B270FF" w:rsidP="00FF5ADD">
      <w:pPr>
        <w:ind w:left="851" w:hanging="284"/>
        <w:jc w:val="both"/>
      </w:pPr>
      <w:r>
        <w:t>A.</w:t>
      </w:r>
      <w:r w:rsidR="00A5146A">
        <w:tab/>
      </w:r>
      <w:r w:rsidR="00DF38AD" w:rsidRPr="00147F6B">
        <w:t xml:space="preserve">Esta especificação abrange todos os métodos de Inspeção Geoelétrica de </w:t>
      </w:r>
      <w:r w:rsidR="00A73B9E">
        <w:t>Vazamentos</w:t>
      </w:r>
      <w:r w:rsidR="00FE20DA" w:rsidRPr="00147F6B">
        <w:t xml:space="preserve"> com Localização de V</w:t>
      </w:r>
      <w:r w:rsidR="00DF38AD" w:rsidRPr="00147F6B">
        <w:t xml:space="preserve">azamentos </w:t>
      </w:r>
      <w:r w:rsidR="00FE20DA" w:rsidRPr="00147F6B">
        <w:t>em Geomembrana</w:t>
      </w:r>
      <w:r w:rsidR="00DF38AD" w:rsidRPr="00147F6B">
        <w:t xml:space="preserve"> para todos os tipos de seções transversais e configurações de </w:t>
      </w:r>
      <w:r w:rsidR="00D85403" w:rsidRPr="00147F6B">
        <w:t>barreiras hidráulicas</w:t>
      </w:r>
      <w:r w:rsidR="00DF38AD" w:rsidRPr="00147F6B">
        <w:t>. A Seção 3 é utilizada para determinar o(s) método(s) específico(s) a ser(em) utilizado(s) no projeto. As Seções 4 e 5 tratam dos requisitos de preparação d</w:t>
      </w:r>
      <w:r w:rsidR="009B3C8B" w:rsidRPr="00147F6B">
        <w:t>a área de inspeção</w:t>
      </w:r>
      <w:r w:rsidR="00DF38AD" w:rsidRPr="00147F6B">
        <w:t xml:space="preserve"> e de apoio </w:t>
      </w:r>
      <w:r w:rsidR="00D022A4" w:rsidRPr="00147F6B">
        <w:t>exigidos às</w:t>
      </w:r>
      <w:r w:rsidR="00DF38AD" w:rsidRPr="00147F6B">
        <w:t xml:space="preserve"> </w:t>
      </w:r>
      <w:r w:rsidR="00D022A4" w:rsidRPr="00147F6B">
        <w:t>Inspeções</w:t>
      </w:r>
      <w:r w:rsidR="00DF38AD" w:rsidRPr="00147F6B">
        <w:t xml:space="preserve"> </w:t>
      </w:r>
      <w:r w:rsidR="00D022A4" w:rsidRPr="00147F6B">
        <w:t>Geoelétricas</w:t>
      </w:r>
      <w:r w:rsidR="00DF38AD" w:rsidRPr="00147F6B">
        <w:t xml:space="preserve"> em </w:t>
      </w:r>
      <w:r w:rsidR="00D022A4" w:rsidRPr="00147F6B">
        <w:t>G</w:t>
      </w:r>
      <w:r w:rsidR="00DF38AD" w:rsidRPr="00147F6B">
        <w:t xml:space="preserve">eomembranas </w:t>
      </w:r>
      <w:r w:rsidR="00D022A4" w:rsidRPr="00147F6B">
        <w:t>E</w:t>
      </w:r>
      <w:r w:rsidR="00DF38AD" w:rsidRPr="00147F6B">
        <w:t xml:space="preserve">xpostas e </w:t>
      </w:r>
      <w:r w:rsidR="00D022A4" w:rsidRPr="00147F6B">
        <w:t>C</w:t>
      </w:r>
      <w:r w:rsidR="00DF38AD" w:rsidRPr="00147F6B">
        <w:t>obertas, respectivamente.</w:t>
      </w:r>
    </w:p>
    <w:p w14:paraId="237B933A" w14:textId="3C24E11B" w:rsidR="00C72312" w:rsidRPr="00147F6B" w:rsidRDefault="00041B0F" w:rsidP="00FF5ADD">
      <w:pPr>
        <w:ind w:left="851" w:hanging="284"/>
        <w:jc w:val="both"/>
      </w:pPr>
      <w:r>
        <w:t>B.</w:t>
      </w:r>
      <w:r w:rsidR="00A5146A">
        <w:tab/>
      </w:r>
      <w:r w:rsidR="008F3EE9" w:rsidRPr="00147F6B">
        <w:t>A geomembrana a ser inspecionada deve estar apoiada sobre uma camada semicondutora, como solo, água ou um produto geossintético suficientemente condutor</w:t>
      </w:r>
      <w:r w:rsidR="00C72312" w:rsidRPr="00147F6B">
        <w:t xml:space="preserve"> de eletricidade</w:t>
      </w:r>
      <w:r w:rsidR="008F3EE9" w:rsidRPr="00147F6B">
        <w:t>.</w:t>
      </w:r>
    </w:p>
    <w:p w14:paraId="530CF6AE" w14:textId="40CF14B7" w:rsidR="00DC0E6A" w:rsidRPr="00147F6B" w:rsidRDefault="00041B0F" w:rsidP="00FF5ADD">
      <w:pPr>
        <w:ind w:left="851" w:hanging="284"/>
        <w:jc w:val="both"/>
      </w:pPr>
      <w:r>
        <w:t>C.</w:t>
      </w:r>
      <w:r w:rsidR="00A5146A">
        <w:tab/>
      </w:r>
      <w:r w:rsidR="00C72312" w:rsidRPr="00147F6B">
        <w:t xml:space="preserve">As geomembranas podem ser </w:t>
      </w:r>
      <w:r w:rsidR="00AD3E89" w:rsidRPr="00147F6B">
        <w:t>inspecionadas</w:t>
      </w:r>
      <w:r w:rsidR="00C72312" w:rsidRPr="00147F6B">
        <w:t xml:space="preserve"> expostas ou cobertas (ou </w:t>
      </w:r>
      <w:r w:rsidR="00E412FA" w:rsidRPr="00147F6B">
        <w:t xml:space="preserve">em </w:t>
      </w:r>
      <w:r w:rsidR="00C72312" w:rsidRPr="00147F6B">
        <w:t xml:space="preserve">ambas as condições), e as camadas múltiplas de geomembrana devem ser </w:t>
      </w:r>
      <w:r w:rsidR="00E412FA" w:rsidRPr="00147F6B">
        <w:t>inspeciona</w:t>
      </w:r>
      <w:r w:rsidR="00C72312" w:rsidRPr="00147F6B">
        <w:t xml:space="preserve">das em uma sequência de </w:t>
      </w:r>
      <w:r w:rsidR="00E412FA" w:rsidRPr="00147F6B">
        <w:t>inspeção</w:t>
      </w:r>
      <w:r w:rsidR="00C72312" w:rsidRPr="00147F6B">
        <w:t xml:space="preserve"> prescrita, a fim de </w:t>
      </w:r>
      <w:r w:rsidR="00E412FA" w:rsidRPr="00147F6B">
        <w:t>inspecionar</w:t>
      </w:r>
      <w:r w:rsidR="00C72312" w:rsidRPr="00147F6B">
        <w:t xml:space="preserve"> mais do que apenas a geomembrana superior. Salvo indicação em contrário nos documentos do projeto, </w:t>
      </w:r>
      <w:r w:rsidR="000A3270" w:rsidRPr="00147F6B">
        <w:t>todas</w:t>
      </w:r>
      <w:r w:rsidR="00C72312" w:rsidRPr="00147F6B">
        <w:t xml:space="preserve"> a</w:t>
      </w:r>
      <w:r w:rsidR="000A3270" w:rsidRPr="00147F6B">
        <w:t>s</w:t>
      </w:r>
      <w:r w:rsidR="00C72312" w:rsidRPr="00147F6B">
        <w:t xml:space="preserve"> geomembrana</w:t>
      </w:r>
      <w:r w:rsidR="000A3270" w:rsidRPr="00147F6B">
        <w:t>s</w:t>
      </w:r>
      <w:r w:rsidR="00C72312" w:rsidRPr="00147F6B">
        <w:t xml:space="preserve"> </w:t>
      </w:r>
      <w:r w:rsidR="000A3270" w:rsidRPr="00147F6B">
        <w:t>(</w:t>
      </w:r>
      <w:r w:rsidR="00C72312" w:rsidRPr="00147F6B">
        <w:t xml:space="preserve">primária </w:t>
      </w:r>
      <w:r w:rsidR="000A3270" w:rsidRPr="00147F6B">
        <w:t xml:space="preserve">e secundária) </w:t>
      </w:r>
      <w:r w:rsidR="00C72312" w:rsidRPr="00147F6B">
        <w:t>deve</w:t>
      </w:r>
      <w:r w:rsidR="000A3270" w:rsidRPr="00147F6B">
        <w:t>m</w:t>
      </w:r>
      <w:r w:rsidR="00C72312" w:rsidRPr="00147F6B">
        <w:t xml:space="preserve"> ser </w:t>
      </w:r>
      <w:r w:rsidR="002730D5" w:rsidRPr="00147F6B">
        <w:t>inspecionada</w:t>
      </w:r>
      <w:r w:rsidR="00FA5B09" w:rsidRPr="00147F6B">
        <w:t>s</w:t>
      </w:r>
      <w:r w:rsidR="00C72312" w:rsidRPr="00147F6B">
        <w:t xml:space="preserve"> (se aplicável) </w:t>
      </w:r>
      <w:r w:rsidR="00FA5B09" w:rsidRPr="00147F6B">
        <w:t>antes e</w:t>
      </w:r>
      <w:r w:rsidR="00C72312" w:rsidRPr="00147F6B">
        <w:t xml:space="preserve"> após a colocação do material de cobertura (se aplicável).</w:t>
      </w:r>
    </w:p>
    <w:p w14:paraId="598A0BB3" w14:textId="08ABD573" w:rsidR="00FA5B09" w:rsidRPr="00147F6B" w:rsidRDefault="00041B0F" w:rsidP="00FF5ADD">
      <w:pPr>
        <w:ind w:left="851" w:hanging="284"/>
        <w:jc w:val="both"/>
      </w:pPr>
      <w:r>
        <w:t>D.</w:t>
      </w:r>
      <w:r w:rsidR="00A5146A">
        <w:tab/>
      </w:r>
      <w:r w:rsidR="00FA5B09" w:rsidRPr="00147F6B">
        <w:t xml:space="preserve">O </w:t>
      </w:r>
      <w:r w:rsidR="00DC0E6A" w:rsidRPr="00147F6B">
        <w:t>CLIENTE</w:t>
      </w:r>
      <w:r w:rsidR="004D75CE" w:rsidRPr="00147F6B">
        <w:t xml:space="preserve"> é definido neste como a organização que contrata a Empresa de Inspeção Geoelétrica (</w:t>
      </w:r>
      <w:r w:rsidR="00A73B9E">
        <w:t>IGV</w:t>
      </w:r>
      <w:r w:rsidR="004D75CE" w:rsidRPr="00147F6B">
        <w:t xml:space="preserve">) e pode ser o Proprietário, o Engenheiro, a Organização de </w:t>
      </w:r>
      <w:r w:rsidR="00AB7888" w:rsidRPr="00147F6B">
        <w:t xml:space="preserve">Fiscalização </w:t>
      </w:r>
      <w:r w:rsidR="004D75CE" w:rsidRPr="00147F6B">
        <w:t>CQA, o Empreiteiro Geral ou o Instalador de Geomembranas.</w:t>
      </w:r>
    </w:p>
    <w:p w14:paraId="1D6C4042" w14:textId="77777777" w:rsidR="00AB7888" w:rsidRPr="00147F6B" w:rsidRDefault="00AB7888" w:rsidP="00FF5ADD">
      <w:pPr>
        <w:ind w:left="720"/>
        <w:jc w:val="both"/>
      </w:pPr>
    </w:p>
    <w:p w14:paraId="30288467" w14:textId="58CA5CA9" w:rsidR="00AB7888" w:rsidRPr="00147F6B" w:rsidRDefault="00AB7888" w:rsidP="00FF5ADD">
      <w:pPr>
        <w:pStyle w:val="Heading2"/>
        <w:jc w:val="both"/>
      </w:pPr>
      <w:r w:rsidRPr="00147F6B">
        <w:t>seções relacionadas</w:t>
      </w:r>
    </w:p>
    <w:p w14:paraId="52886B9E" w14:textId="3A5C6D5C" w:rsidR="009D5A17" w:rsidRPr="00147F6B" w:rsidRDefault="00041B0F" w:rsidP="00FF5ADD">
      <w:pPr>
        <w:ind w:left="851" w:hanging="275"/>
        <w:jc w:val="both"/>
      </w:pPr>
      <w:r>
        <w:t>A.</w:t>
      </w:r>
      <w:r w:rsidR="00A5146A">
        <w:tab/>
      </w:r>
      <w:r w:rsidR="006359CA" w:rsidRPr="00147F6B">
        <w:t xml:space="preserve">Seções XX.XX.XX – </w:t>
      </w:r>
    </w:p>
    <w:p w14:paraId="3A21E87B" w14:textId="04EEFDD8" w:rsidR="006359CA" w:rsidRPr="00147F6B" w:rsidRDefault="006359CA" w:rsidP="00FF5ADD">
      <w:pPr>
        <w:pStyle w:val="Heading2"/>
        <w:jc w:val="both"/>
      </w:pPr>
      <w:r w:rsidRPr="00147F6B">
        <w:t>referências</w:t>
      </w:r>
    </w:p>
    <w:p w14:paraId="5C8874D9" w14:textId="3F5C2DC5" w:rsidR="00854272" w:rsidRPr="00147F6B" w:rsidRDefault="00854272" w:rsidP="00FF5ADD">
      <w:pPr>
        <w:ind w:left="851" w:hanging="284"/>
        <w:jc w:val="both"/>
      </w:pPr>
      <w:r w:rsidRPr="00147F6B">
        <w:t xml:space="preserve">ABNT NBR 16199 </w:t>
      </w:r>
      <w:r w:rsidR="00007511" w:rsidRPr="00147F6B">
        <w:t>–</w:t>
      </w:r>
      <w:r w:rsidRPr="00147F6B">
        <w:t xml:space="preserve"> </w:t>
      </w:r>
      <w:r w:rsidR="00007511" w:rsidRPr="00147F6B">
        <w:t>Barreiras geossintéticas – Instalação de geomembranas poliméricas</w:t>
      </w:r>
    </w:p>
    <w:p w14:paraId="47DB7886" w14:textId="77777777" w:rsidR="00820E8C" w:rsidRPr="006A1686" w:rsidRDefault="00820E8C" w:rsidP="00FF5ADD">
      <w:pPr>
        <w:ind w:left="851" w:hanging="284"/>
        <w:jc w:val="both"/>
      </w:pPr>
      <w:r w:rsidRPr="006A1686">
        <w:t xml:space="preserve">ASTM D6747 – Standard Guide for Selection of Techniques for Electrical Leak Location of Leaks in Geomembranes </w:t>
      </w:r>
    </w:p>
    <w:p w14:paraId="49AB8339" w14:textId="349647E6" w:rsidR="00820E8C" w:rsidRPr="006A1686" w:rsidRDefault="00820E8C" w:rsidP="00FF5ADD">
      <w:pPr>
        <w:ind w:left="851" w:hanging="284"/>
        <w:jc w:val="both"/>
      </w:pPr>
      <w:r w:rsidRPr="006A1686">
        <w:t xml:space="preserve">ASTM D7002 – Standard Practices for Locating Leak on Exposed Geomembranes </w:t>
      </w:r>
      <w:r w:rsidR="00254EA4" w:rsidRPr="006A1686">
        <w:t>Using the</w:t>
      </w:r>
      <w:r w:rsidRPr="006A1686">
        <w:t xml:space="preserve"> Water Puddle Method </w:t>
      </w:r>
    </w:p>
    <w:p w14:paraId="1AB89F9C" w14:textId="77777777" w:rsidR="006A1686" w:rsidRDefault="00820E8C" w:rsidP="00FF5ADD">
      <w:pPr>
        <w:ind w:left="851" w:hanging="284"/>
        <w:jc w:val="both"/>
      </w:pPr>
      <w:r w:rsidRPr="006A1686">
        <w:t xml:space="preserve">ASTM D7953 – Standard Practice for Electrical Leak Location on Exposed Geomembranes Using the Arc Testing Method </w:t>
      </w:r>
    </w:p>
    <w:p w14:paraId="1D90F331" w14:textId="77777777" w:rsidR="006A1686" w:rsidRDefault="00820E8C" w:rsidP="00FF5ADD">
      <w:pPr>
        <w:ind w:left="851" w:hanging="284"/>
        <w:jc w:val="both"/>
      </w:pPr>
      <w:r w:rsidRPr="006A1686">
        <w:lastRenderedPageBreak/>
        <w:t xml:space="preserve">ASTM D7240 – Standard Practice for Electrical Leak Location using Geomembranes with an Insulating Layer in Intimate Contact with a Conductive Layer via Electrical Capacitance Technique (Conductive-Backed Geomembrane Spark Test) </w:t>
      </w:r>
    </w:p>
    <w:p w14:paraId="233EBEF0" w14:textId="156D4F89" w:rsidR="00007511" w:rsidRPr="00820E8C" w:rsidRDefault="00820E8C" w:rsidP="00FF5ADD">
      <w:pPr>
        <w:ind w:left="851" w:hanging="284"/>
        <w:jc w:val="both"/>
      </w:pPr>
      <w:r w:rsidRPr="00820E8C">
        <w:t>ASTM D8265 – Standard Practices for Electrical Methods for Mapping Leaks in Installed Geomembranes</w:t>
      </w:r>
    </w:p>
    <w:p w14:paraId="7EF5EA92" w14:textId="49126318" w:rsidR="00C653F2" w:rsidRPr="00147F6B" w:rsidRDefault="00254EA4" w:rsidP="00FF5ADD">
      <w:pPr>
        <w:pStyle w:val="Heading2"/>
        <w:jc w:val="both"/>
      </w:pPr>
      <w:r>
        <w:t>I</w:t>
      </w:r>
      <w:r w:rsidRPr="00147F6B">
        <w:t xml:space="preserve">nformações </w:t>
      </w:r>
      <w:r w:rsidR="006D17A1" w:rsidRPr="00147F6B">
        <w:t>requeridas</w:t>
      </w:r>
    </w:p>
    <w:p w14:paraId="30CAC1E8" w14:textId="1EA90642" w:rsidR="006D17A1" w:rsidRPr="00147F6B" w:rsidRDefault="006263D2" w:rsidP="00FF5ADD">
      <w:pPr>
        <w:ind w:left="576"/>
        <w:jc w:val="both"/>
      </w:pPr>
      <w:r>
        <w:t xml:space="preserve">A. </w:t>
      </w:r>
      <w:r w:rsidR="00FA3D7A" w:rsidRPr="00147F6B">
        <w:t xml:space="preserve">A Empresa de Inspeção Geoelétrica deve receber desenhos técnicos que </w:t>
      </w:r>
      <w:r w:rsidR="00657067" w:rsidRPr="00147F6B">
        <w:t>mostr</w:t>
      </w:r>
      <w:r w:rsidR="0052151C" w:rsidRPr="00147F6B">
        <w:t>e</w:t>
      </w:r>
      <w:r w:rsidR="00657067" w:rsidRPr="00147F6B">
        <w:t>m:</w:t>
      </w:r>
    </w:p>
    <w:p w14:paraId="2D135A20" w14:textId="0F0227D7" w:rsidR="0052151C" w:rsidRPr="00147F6B" w:rsidRDefault="00A5146A" w:rsidP="00FF5ADD">
      <w:pPr>
        <w:ind w:left="1418" w:hanging="338"/>
        <w:jc w:val="both"/>
      </w:pPr>
      <w:r>
        <w:t>1.</w:t>
      </w:r>
      <w:r>
        <w:tab/>
      </w:r>
      <w:r w:rsidR="009C2650" w:rsidRPr="00147F6B">
        <w:t>Todas as camadas constituintes do sistema de barreira hidráulica e detalhes de todas as penetrações na geomembrana</w:t>
      </w:r>
      <w:r w:rsidR="0046315A" w:rsidRPr="00147F6B">
        <w:t>.</w:t>
      </w:r>
    </w:p>
    <w:p w14:paraId="22A87D14" w14:textId="12F6A936" w:rsidR="0046315A" w:rsidRPr="00147F6B" w:rsidRDefault="00A5146A" w:rsidP="00FF5ADD">
      <w:pPr>
        <w:ind w:left="1418" w:hanging="338"/>
        <w:jc w:val="both"/>
      </w:pPr>
      <w:r>
        <w:t>2.</w:t>
      </w:r>
      <w:r>
        <w:tab/>
      </w:r>
      <w:r w:rsidR="0046315A" w:rsidRPr="00147F6B">
        <w:t>Planta da área de inspeção.</w:t>
      </w:r>
    </w:p>
    <w:p w14:paraId="4C551817" w14:textId="617480B8" w:rsidR="0046315A" w:rsidRPr="00147F6B" w:rsidRDefault="00A5146A" w:rsidP="00FF5ADD">
      <w:pPr>
        <w:ind w:left="1418" w:hanging="338"/>
        <w:jc w:val="both"/>
      </w:pPr>
      <w:r>
        <w:t>3.</w:t>
      </w:r>
      <w:r>
        <w:tab/>
      </w:r>
      <w:r w:rsidR="0046315A" w:rsidRPr="00147F6B">
        <w:t>Detalhes periféricos, incluindo solda</w:t>
      </w:r>
      <w:r w:rsidR="008C7A92" w:rsidRPr="00147F6B">
        <w:t>gens a</w:t>
      </w:r>
      <w:r w:rsidR="0046315A" w:rsidRPr="00147F6B">
        <w:t xml:space="preserve"> sistemas</w:t>
      </w:r>
      <w:r w:rsidR="008C7A92" w:rsidRPr="00147F6B">
        <w:t xml:space="preserve"> de barreiras adjacentes.</w:t>
      </w:r>
    </w:p>
    <w:p w14:paraId="63A5BB41" w14:textId="0108D53D" w:rsidR="008C7A92" w:rsidRPr="00147F6B" w:rsidRDefault="00A5146A" w:rsidP="00FF5ADD">
      <w:pPr>
        <w:ind w:left="1418" w:hanging="338"/>
        <w:jc w:val="both"/>
      </w:pPr>
      <w:r>
        <w:t>4.</w:t>
      </w:r>
      <w:r>
        <w:tab/>
      </w:r>
      <w:r w:rsidR="008C7A92" w:rsidRPr="00147F6B">
        <w:t>Estruturas e obstruções em cima da geomembrana.</w:t>
      </w:r>
    </w:p>
    <w:p w14:paraId="65B9BD71" w14:textId="5946F568" w:rsidR="008C7A92" w:rsidRPr="00147F6B" w:rsidRDefault="00A5146A" w:rsidP="00FF5ADD">
      <w:pPr>
        <w:ind w:left="1418" w:hanging="338"/>
        <w:jc w:val="both"/>
      </w:pPr>
      <w:r>
        <w:t>5.</w:t>
      </w:r>
      <w:r>
        <w:tab/>
      </w:r>
      <w:r w:rsidR="008C7A92" w:rsidRPr="00147F6B">
        <w:t>Equipamentos elétricos em cima da geomembrana.</w:t>
      </w:r>
    </w:p>
    <w:p w14:paraId="486DCF9D" w14:textId="61A9983D" w:rsidR="008C7A92" w:rsidRPr="00147F6B" w:rsidRDefault="00CA6AD2" w:rsidP="00FF5ADD">
      <w:pPr>
        <w:pStyle w:val="Heading2"/>
        <w:jc w:val="both"/>
      </w:pPr>
      <w:r w:rsidRPr="00147F6B">
        <w:t>controle de submissões e correspondências</w:t>
      </w:r>
    </w:p>
    <w:p w14:paraId="768E783C" w14:textId="71DF8661" w:rsidR="00C653F2" w:rsidRPr="00147F6B" w:rsidRDefault="005A3E2E" w:rsidP="00FF5ADD">
      <w:pPr>
        <w:tabs>
          <w:tab w:val="left" w:pos="851"/>
        </w:tabs>
        <w:ind w:left="851" w:hanging="275"/>
        <w:jc w:val="both"/>
      </w:pPr>
      <w:r>
        <w:t>A.</w:t>
      </w:r>
      <w:r w:rsidR="00424AAC">
        <w:tab/>
      </w:r>
      <w:r w:rsidR="00EE74DE" w:rsidRPr="00147F6B">
        <w:t xml:space="preserve">Antes do início </w:t>
      </w:r>
      <w:r w:rsidR="00B36F9C" w:rsidRPr="00147F6B">
        <w:t xml:space="preserve">da Inspeção Geoelétrica de </w:t>
      </w:r>
      <w:r w:rsidR="00A73B9E">
        <w:t>Vazamentos</w:t>
      </w:r>
      <w:r w:rsidR="00B36F9C" w:rsidRPr="00147F6B">
        <w:t xml:space="preserve"> </w:t>
      </w:r>
      <w:r w:rsidR="001422EF" w:rsidRPr="00147F6B">
        <w:t>na</w:t>
      </w:r>
      <w:r w:rsidR="00B36F9C" w:rsidRPr="00147F6B">
        <w:t xml:space="preserve"> Geomembrana</w:t>
      </w:r>
      <w:r w:rsidR="00EE74DE" w:rsidRPr="00147F6B">
        <w:t>, a Empre</w:t>
      </w:r>
      <w:r w:rsidR="001422EF" w:rsidRPr="00147F6B">
        <w:t>s</w:t>
      </w:r>
      <w:r w:rsidR="00EE74DE" w:rsidRPr="00147F6B">
        <w:t xml:space="preserve">a de </w:t>
      </w:r>
      <w:r w:rsidR="00A73B9E">
        <w:t>IGV</w:t>
      </w:r>
      <w:r w:rsidR="00EE74DE" w:rsidRPr="00147F6B">
        <w:t xml:space="preserve"> deverá apresentar um Plano de Trabalho ao CLIENTE. O Plano de Trabalho de </w:t>
      </w:r>
      <w:r w:rsidR="00A73B9E">
        <w:t>IGV</w:t>
      </w:r>
      <w:r w:rsidR="00EE74DE" w:rsidRPr="00147F6B">
        <w:t xml:space="preserve"> deverá incluir:</w:t>
      </w:r>
    </w:p>
    <w:p w14:paraId="01F660E3" w14:textId="4AA62482" w:rsidR="009B1512" w:rsidRPr="00147F6B" w:rsidRDefault="00CD6927" w:rsidP="00FF5ADD">
      <w:pPr>
        <w:tabs>
          <w:tab w:val="left" w:pos="1134"/>
        </w:tabs>
        <w:ind w:left="851"/>
        <w:jc w:val="both"/>
      </w:pPr>
      <w:r>
        <w:t>1.</w:t>
      </w:r>
      <w:r>
        <w:tab/>
      </w:r>
      <w:r w:rsidR="00116382" w:rsidRPr="00147F6B">
        <w:t>Uma Declaração de Qualificações que atenda</w:t>
      </w:r>
      <w:r w:rsidR="0082115E" w:rsidRPr="00147F6B">
        <w:t>m</w:t>
      </w:r>
      <w:r w:rsidR="00116382" w:rsidRPr="00147F6B">
        <w:t xml:space="preserve"> aos requisitos da Seção 2.1, Parágrafo A</w:t>
      </w:r>
      <w:r w:rsidR="00F80260">
        <w:t>.</w:t>
      </w:r>
    </w:p>
    <w:p w14:paraId="36E514D1" w14:textId="0B8094FE" w:rsidR="00797D9C" w:rsidRPr="00147F6B" w:rsidRDefault="00F80260" w:rsidP="00FF5ADD">
      <w:pPr>
        <w:tabs>
          <w:tab w:val="left" w:pos="1134"/>
        </w:tabs>
        <w:ind w:left="1134" w:hanging="283"/>
        <w:jc w:val="both"/>
      </w:pPr>
      <w:r>
        <w:t>2.</w:t>
      </w:r>
      <w:r>
        <w:tab/>
      </w:r>
      <w:r w:rsidR="00797D9C" w:rsidRPr="00147F6B">
        <w:t xml:space="preserve">Descrição do método de </w:t>
      </w:r>
      <w:r w:rsidR="0082115E" w:rsidRPr="00147F6B">
        <w:t>inspeção geoelétrica</w:t>
      </w:r>
      <w:r w:rsidR="00797D9C" w:rsidRPr="00147F6B">
        <w:t xml:space="preserve"> proposto, procedimentos, preparativos do local, duração estimada do levantamento e procedimentos de controle de qualidade e testes de funcionalidade.</w:t>
      </w:r>
    </w:p>
    <w:p w14:paraId="5951C915" w14:textId="70F4946C" w:rsidR="00CC552E" w:rsidRPr="00147F6B" w:rsidRDefault="00F80260" w:rsidP="00FF5ADD">
      <w:pPr>
        <w:tabs>
          <w:tab w:val="left" w:pos="1134"/>
        </w:tabs>
        <w:ind w:left="1134" w:hanging="283"/>
        <w:jc w:val="both"/>
      </w:pPr>
      <w:r>
        <w:t>3.</w:t>
      </w:r>
      <w:r>
        <w:tab/>
      </w:r>
      <w:r w:rsidR="00CC552E" w:rsidRPr="00147F6B">
        <w:t xml:space="preserve">Uma lista do número e dos tipos de defeitos localizados nos projetos de qualificação do técnico de </w:t>
      </w:r>
      <w:r w:rsidR="00A73B9E">
        <w:t>IGV</w:t>
      </w:r>
      <w:r w:rsidR="00CC552E" w:rsidRPr="00147F6B">
        <w:t xml:space="preserve"> ou documentação </w:t>
      </w:r>
      <w:r w:rsidR="00DB28FA" w:rsidRPr="00147F6B">
        <w:t>do supervisor</w:t>
      </w:r>
      <w:r w:rsidR="00CC552E" w:rsidRPr="00147F6B">
        <w:t xml:space="preserve"> de </w:t>
      </w:r>
      <w:r w:rsidR="00A73B9E">
        <w:t>IGV</w:t>
      </w:r>
      <w:r w:rsidR="00CC552E" w:rsidRPr="00147F6B">
        <w:t xml:space="preserve"> que atenda ou exceda os requisitos da Seção 2.1, Parágrafo A.</w:t>
      </w:r>
    </w:p>
    <w:p w14:paraId="4B42108F" w14:textId="3D95F3FB" w:rsidR="003F72AD" w:rsidRPr="00147F6B" w:rsidRDefault="00F80260" w:rsidP="00FF5ADD">
      <w:pPr>
        <w:tabs>
          <w:tab w:val="left" w:pos="1134"/>
        </w:tabs>
        <w:ind w:left="1134" w:hanging="283"/>
        <w:jc w:val="both"/>
      </w:pPr>
      <w:r>
        <w:t>4.</w:t>
      </w:r>
      <w:r>
        <w:tab/>
      </w:r>
      <w:r w:rsidR="00ED76E7" w:rsidRPr="00147F6B">
        <w:t>Exemplo de relatório final para o(s) método(s) de inspeção geoelétrica a serem utilizados neste projeto.</w:t>
      </w:r>
    </w:p>
    <w:p w14:paraId="6083752B" w14:textId="75B9101F" w:rsidR="003F72AD" w:rsidRPr="00147F6B" w:rsidRDefault="00840D8F" w:rsidP="00FF5ADD">
      <w:pPr>
        <w:tabs>
          <w:tab w:val="left" w:pos="851"/>
        </w:tabs>
        <w:ind w:left="851" w:hanging="275"/>
        <w:jc w:val="both"/>
      </w:pPr>
      <w:r>
        <w:t>B.</w:t>
      </w:r>
      <w:r w:rsidR="00431786">
        <w:tab/>
      </w:r>
      <w:r w:rsidR="00484D1F" w:rsidRPr="00147F6B">
        <w:t xml:space="preserve">O CLIENTE deverá fornecer à Empresa de </w:t>
      </w:r>
      <w:r w:rsidR="00A73B9E">
        <w:t>IGV</w:t>
      </w:r>
      <w:r w:rsidR="00484D1F" w:rsidRPr="00147F6B">
        <w:t xml:space="preserve"> um cronograma de construção e </w:t>
      </w:r>
      <w:r w:rsidR="005B14C6" w:rsidRPr="00147F6B">
        <w:t>inspeção</w:t>
      </w:r>
      <w:r w:rsidR="00484D1F" w:rsidRPr="00147F6B">
        <w:t>.</w:t>
      </w:r>
    </w:p>
    <w:p w14:paraId="6FDDB55F" w14:textId="422A7419" w:rsidR="005B14C6" w:rsidRPr="00147F6B" w:rsidRDefault="00431786" w:rsidP="00FF5ADD">
      <w:pPr>
        <w:tabs>
          <w:tab w:val="left" w:pos="851"/>
        </w:tabs>
        <w:ind w:left="851" w:hanging="275"/>
        <w:jc w:val="both"/>
      </w:pPr>
      <w:r>
        <w:t>C.</w:t>
      </w:r>
      <w:r>
        <w:tab/>
      </w:r>
      <w:r w:rsidR="007F3ADE" w:rsidRPr="00147F6B">
        <w:t xml:space="preserve">Caso os testes de funcionalidade indiquem baixa sensibilidade de detecção no início da inspeção </w:t>
      </w:r>
      <w:r w:rsidR="00A73B9E">
        <w:t>IGV</w:t>
      </w:r>
      <w:r w:rsidR="007F3ADE" w:rsidRPr="00147F6B">
        <w:t xml:space="preserve">, a Empresa de </w:t>
      </w:r>
      <w:r w:rsidR="00A73B9E">
        <w:t>IGV</w:t>
      </w:r>
      <w:r w:rsidR="007F3ADE" w:rsidRPr="00147F6B">
        <w:t xml:space="preserve"> deverá notificar o CLIENTE, que, por sua vez, deverá notificar o Engenheiro </w:t>
      </w:r>
      <w:r w:rsidR="0073119E" w:rsidRPr="00147F6B">
        <w:t>responsável</w:t>
      </w:r>
      <w:r w:rsidR="007F3ADE" w:rsidRPr="00147F6B">
        <w:t xml:space="preserve">, antes de prosseguir com </w:t>
      </w:r>
      <w:r w:rsidR="0073119E" w:rsidRPr="00147F6B">
        <w:t>a inspeção</w:t>
      </w:r>
      <w:r w:rsidR="007F3ADE" w:rsidRPr="00147F6B">
        <w:t>.</w:t>
      </w:r>
    </w:p>
    <w:p w14:paraId="2FCAB96C" w14:textId="3AF1DBBD" w:rsidR="00DD2013" w:rsidRPr="00147F6B" w:rsidRDefault="00431786" w:rsidP="00FF5ADD">
      <w:pPr>
        <w:tabs>
          <w:tab w:val="left" w:pos="851"/>
        </w:tabs>
        <w:ind w:left="851" w:hanging="275"/>
        <w:jc w:val="both"/>
      </w:pPr>
      <w:r>
        <w:t>D.</w:t>
      </w:r>
      <w:r>
        <w:tab/>
      </w:r>
      <w:r w:rsidR="00DD2013" w:rsidRPr="00147F6B">
        <w:t xml:space="preserve">Antes da desmobilização da equipe </w:t>
      </w:r>
      <w:r w:rsidR="00255D94" w:rsidRPr="00147F6B">
        <w:t>de Inspeção Geoelétrica</w:t>
      </w:r>
      <w:r w:rsidR="00DD2013" w:rsidRPr="00147F6B">
        <w:t xml:space="preserve">, </w:t>
      </w:r>
      <w:r w:rsidR="00255D94" w:rsidRPr="00147F6B">
        <w:t xml:space="preserve">a empresa de </w:t>
      </w:r>
      <w:r w:rsidR="00A73B9E">
        <w:t>IGV</w:t>
      </w:r>
      <w:r w:rsidR="00DD2013" w:rsidRPr="00147F6B">
        <w:t xml:space="preserve"> deverá apresentar ao CLIENTE uma lista dos locais </w:t>
      </w:r>
      <w:r w:rsidR="00255D94" w:rsidRPr="00147F6B">
        <w:t xml:space="preserve">dos </w:t>
      </w:r>
      <w:r w:rsidR="00A73B9E">
        <w:t>vazamentos</w:t>
      </w:r>
      <w:r w:rsidR="008C0D6C" w:rsidRPr="00147F6B">
        <w:t xml:space="preserve"> na geomembrana</w:t>
      </w:r>
      <w:r w:rsidR="00DD2013" w:rsidRPr="00147F6B">
        <w:t xml:space="preserve"> detectad</w:t>
      </w:r>
      <w:r w:rsidR="008C0D6C" w:rsidRPr="00147F6B">
        <w:t>o</w:t>
      </w:r>
      <w:r w:rsidR="00DD2013" w:rsidRPr="00147F6B">
        <w:t>s.</w:t>
      </w:r>
    </w:p>
    <w:p w14:paraId="0B2F515A" w14:textId="504AF984" w:rsidR="0073119E" w:rsidRPr="00147F6B" w:rsidRDefault="00431786" w:rsidP="00FF5ADD">
      <w:pPr>
        <w:tabs>
          <w:tab w:val="left" w:pos="851"/>
        </w:tabs>
        <w:ind w:left="851" w:hanging="275"/>
        <w:jc w:val="both"/>
      </w:pPr>
      <w:r>
        <w:t>E.</w:t>
      </w:r>
      <w:r>
        <w:tab/>
      </w:r>
      <w:r w:rsidR="008C0D6C" w:rsidRPr="00147F6B">
        <w:t xml:space="preserve">A Empresa de </w:t>
      </w:r>
      <w:r w:rsidR="00A73B9E">
        <w:t>IGV</w:t>
      </w:r>
      <w:r w:rsidR="00DD2013" w:rsidRPr="00147F6B">
        <w:t xml:space="preserve"> deverá apresentar ao CLIENTE um relatório por escrito documentando o trabalho de campo e os resultados do(s) levantamento(s) no prazo de </w:t>
      </w:r>
      <w:r w:rsidR="0023249A" w:rsidRPr="00147F6B">
        <w:t>vinte e um</w:t>
      </w:r>
      <w:r w:rsidR="00DD2013" w:rsidRPr="00147F6B">
        <w:t xml:space="preserve"> (</w:t>
      </w:r>
      <w:r w:rsidR="0023249A" w:rsidRPr="00147F6B">
        <w:t>21</w:t>
      </w:r>
      <w:r w:rsidR="00DD2013" w:rsidRPr="00147F6B">
        <w:t>) dias após a conclusão dos testes.</w:t>
      </w:r>
    </w:p>
    <w:p w14:paraId="70250227" w14:textId="30B67A57" w:rsidR="003F72AD" w:rsidRPr="00147F6B" w:rsidRDefault="0023249A" w:rsidP="00FF5ADD">
      <w:pPr>
        <w:pStyle w:val="Heading1"/>
        <w:jc w:val="both"/>
      </w:pPr>
      <w:r w:rsidRPr="00147F6B">
        <w:lastRenderedPageBreak/>
        <w:t>QUALIFICAÇÕES</w:t>
      </w:r>
    </w:p>
    <w:p w14:paraId="46AC3DD0" w14:textId="680743B8" w:rsidR="0023249A" w:rsidRPr="00147F6B" w:rsidRDefault="0023249A" w:rsidP="00FF5ADD">
      <w:pPr>
        <w:pStyle w:val="Heading2"/>
        <w:jc w:val="both"/>
      </w:pPr>
      <w:r w:rsidRPr="00147F6B">
        <w:t xml:space="preserve">Qualificações </w:t>
      </w:r>
      <w:r w:rsidR="002E69AE" w:rsidRPr="00147F6B">
        <w:t xml:space="preserve">da empresa e supervisor de inspeção geoelétrica de </w:t>
      </w:r>
      <w:r w:rsidR="00A73B9E">
        <w:t>vazamentos</w:t>
      </w:r>
    </w:p>
    <w:p w14:paraId="28D6329D" w14:textId="35D7426C" w:rsidR="00383842" w:rsidRPr="00147F6B" w:rsidRDefault="00431786" w:rsidP="00FF5ADD">
      <w:pPr>
        <w:tabs>
          <w:tab w:val="left" w:pos="851"/>
        </w:tabs>
        <w:ind w:left="851" w:hanging="275"/>
        <w:jc w:val="both"/>
      </w:pPr>
      <w:r>
        <w:t>A.</w:t>
      </w:r>
      <w:r>
        <w:tab/>
      </w:r>
      <w:r w:rsidR="00B104A2" w:rsidRPr="00147F6B">
        <w:t xml:space="preserve">O </w:t>
      </w:r>
      <w:r w:rsidR="00AC5E72" w:rsidRPr="00147F6B">
        <w:t>técnico da</w:t>
      </w:r>
      <w:r w:rsidR="00383842" w:rsidRPr="00147F6B">
        <w:t xml:space="preserve"> Empresa de Inspeção Geoelétrica deverá ter experiência </w:t>
      </w:r>
      <w:r w:rsidR="002338AE" w:rsidRPr="00147F6B">
        <w:t xml:space="preserve">na execução de inspeções geoelétricas do método proposto </w:t>
      </w:r>
      <w:r w:rsidR="00502E20" w:rsidRPr="00147F6B">
        <w:t xml:space="preserve">de </w:t>
      </w:r>
      <w:r w:rsidR="001F6304" w:rsidRPr="00147F6B">
        <w:t xml:space="preserve">no mínimo </w:t>
      </w:r>
      <w:r w:rsidR="00514E6D" w:rsidRPr="00147F6B">
        <w:t>2</w:t>
      </w:r>
      <w:r w:rsidR="001F6304" w:rsidRPr="00147F6B">
        <w:t>00</w:t>
      </w:r>
      <w:r w:rsidR="007148EA" w:rsidRPr="00147F6B">
        <w:t xml:space="preserve"> mil m2</w:t>
      </w:r>
      <w:r w:rsidR="00AC5E72" w:rsidRPr="00147F6B">
        <w:t xml:space="preserve"> em pelo menos 3 projetos diferentes.</w:t>
      </w:r>
      <w:r w:rsidR="002B3051" w:rsidRPr="00147F6B">
        <w:t xml:space="preserve"> </w:t>
      </w:r>
      <w:r w:rsidR="00CE6BD5" w:rsidRPr="00147F6B">
        <w:t xml:space="preserve">A experiência </w:t>
      </w:r>
      <w:r w:rsidR="00D15E30" w:rsidRPr="00147F6B">
        <w:t xml:space="preserve">e certificações </w:t>
      </w:r>
      <w:r w:rsidR="00CE6BD5" w:rsidRPr="00147F6B">
        <w:t xml:space="preserve">da </w:t>
      </w:r>
      <w:r w:rsidR="00514E6D" w:rsidRPr="00147F6B">
        <w:t xml:space="preserve">matriz da </w:t>
      </w:r>
      <w:r w:rsidR="00CE6BD5" w:rsidRPr="00147F6B">
        <w:t xml:space="preserve">empresa </w:t>
      </w:r>
      <w:r w:rsidR="00514E6D" w:rsidRPr="00147F6B">
        <w:t xml:space="preserve">poderá ser considerada </w:t>
      </w:r>
      <w:r w:rsidR="00D15E30" w:rsidRPr="00147F6B">
        <w:t xml:space="preserve">como qualificação da empresa local, desde que haja comunicação direta entre </w:t>
      </w:r>
      <w:r w:rsidR="0010361F" w:rsidRPr="00147F6B">
        <w:t xml:space="preserve">os profissionais da filial e da matriz e supervisão remota do gerente </w:t>
      </w:r>
      <w:r w:rsidR="00444C52" w:rsidRPr="00147F6B">
        <w:t>da respectiv</w:t>
      </w:r>
      <w:r>
        <w:t>a</w:t>
      </w:r>
      <w:r w:rsidR="00444C52" w:rsidRPr="00147F6B">
        <w:t xml:space="preserve"> divisão de serviços da matriz</w:t>
      </w:r>
      <w:r w:rsidR="0010361F" w:rsidRPr="00147F6B">
        <w:t>.</w:t>
      </w:r>
    </w:p>
    <w:p w14:paraId="36182206" w14:textId="76A6D78F" w:rsidR="00444C52" w:rsidRPr="00147F6B" w:rsidRDefault="00431786" w:rsidP="00FF5ADD">
      <w:pPr>
        <w:tabs>
          <w:tab w:val="left" w:pos="851"/>
        </w:tabs>
        <w:ind w:left="851" w:hanging="275"/>
        <w:jc w:val="both"/>
      </w:pPr>
      <w:r>
        <w:t>B.</w:t>
      </w:r>
      <w:r>
        <w:tab/>
      </w:r>
      <w:r w:rsidR="00444C52" w:rsidRPr="00147F6B">
        <w:t>O TRI Ambiental é uma Empresa Qualificada</w:t>
      </w:r>
      <w:r w:rsidR="005A409F" w:rsidRPr="00147F6B">
        <w:t>, contato: jferreira@tri-ambiental.com</w:t>
      </w:r>
      <w:r w:rsidR="004D110C">
        <w:t>; jferreira@tri-env.com</w:t>
      </w:r>
      <w:r w:rsidR="005A409F" w:rsidRPr="00147F6B">
        <w:t>; +55 (11) 97655-2056.</w:t>
      </w:r>
    </w:p>
    <w:p w14:paraId="61E9B921" w14:textId="77777777" w:rsidR="008B20D2" w:rsidRPr="00147F6B" w:rsidRDefault="008B20D2" w:rsidP="00FF5ADD">
      <w:pPr>
        <w:pStyle w:val="Heading1"/>
        <w:jc w:val="both"/>
      </w:pPr>
      <w:r w:rsidRPr="00147F6B">
        <w:t>SELEÇÃO DO MÉTODO</w:t>
      </w:r>
    </w:p>
    <w:p w14:paraId="7A252FAF" w14:textId="77777777" w:rsidR="00767AA7" w:rsidRPr="00147F6B" w:rsidRDefault="008B20D2" w:rsidP="00FF5ADD">
      <w:pPr>
        <w:pStyle w:val="Heading2"/>
        <w:jc w:val="both"/>
      </w:pPr>
      <w:r w:rsidRPr="00147F6B">
        <w:t>Inspeção de geomembrana exposta</w:t>
      </w:r>
    </w:p>
    <w:p w14:paraId="7CA28414" w14:textId="03DD1626" w:rsidR="00ED76E7" w:rsidRPr="00147F6B" w:rsidRDefault="00810B48" w:rsidP="00FF5ADD">
      <w:pPr>
        <w:tabs>
          <w:tab w:val="left" w:pos="851"/>
        </w:tabs>
        <w:ind w:left="851" w:hanging="275"/>
        <w:jc w:val="both"/>
      </w:pPr>
      <w:r>
        <w:t>A.</w:t>
      </w:r>
      <w:r>
        <w:tab/>
      </w:r>
      <w:r w:rsidR="00BA5067" w:rsidRPr="00147F6B">
        <w:t>Caso o Instalador da Geomembrana</w:t>
      </w:r>
      <w:r w:rsidR="00ED76E7" w:rsidRPr="00147F6B">
        <w:t xml:space="preserve"> </w:t>
      </w:r>
      <w:r w:rsidR="007526BE" w:rsidRPr="00147F6B">
        <w:t xml:space="preserve">possua </w:t>
      </w:r>
      <w:r w:rsidR="00CB7A42" w:rsidRPr="00147F6B">
        <w:t xml:space="preserve">técnico e equipamento qualificados, a </w:t>
      </w:r>
      <w:r w:rsidR="00950386" w:rsidRPr="00147F6B">
        <w:t>própria</w:t>
      </w:r>
      <w:r w:rsidR="00CB7A42" w:rsidRPr="00147F6B">
        <w:t xml:space="preserve"> empresa de instalação poderá executar a Inspeção Geoelétrica de </w:t>
      </w:r>
      <w:r w:rsidR="00A73B9E">
        <w:t>Vazamentos</w:t>
      </w:r>
      <w:r w:rsidR="00CB7A42" w:rsidRPr="00147F6B">
        <w:t xml:space="preserve"> na Geomembrana Exposta </w:t>
      </w:r>
      <w:r w:rsidR="00950386" w:rsidRPr="00147F6B">
        <w:t>pelo Método de Teste de Arco Elétrico, Segundo a ASTM D7953</w:t>
      </w:r>
      <w:r w:rsidR="00CD44F2" w:rsidRPr="00147F6B">
        <w:t xml:space="preserve">. A Execução desta Inspeção Geoelétrica pelo Instalador deverá ser acompanhada por técnico ou engenheiro de fiscalização qualificado </w:t>
      </w:r>
      <w:r w:rsidR="008E0814" w:rsidRPr="00147F6B">
        <w:t>da Empresa Proprietária da Obra ou Empresa Independente Qualificada designada</w:t>
      </w:r>
      <w:r w:rsidR="00BE30E0" w:rsidRPr="00147F6B">
        <w:t>.</w:t>
      </w:r>
    </w:p>
    <w:p w14:paraId="0CB9FB06" w14:textId="59A97B08" w:rsidR="00BE30E0" w:rsidRPr="00147F6B" w:rsidRDefault="00810B48" w:rsidP="00FF5ADD">
      <w:pPr>
        <w:tabs>
          <w:tab w:val="left" w:pos="851"/>
        </w:tabs>
        <w:ind w:left="851" w:hanging="275"/>
        <w:jc w:val="both"/>
      </w:pPr>
      <w:r>
        <w:t>B.</w:t>
      </w:r>
      <w:r>
        <w:tab/>
      </w:r>
      <w:r w:rsidR="00BE30E0" w:rsidRPr="00147F6B">
        <w:t xml:space="preserve">Caso seja </w:t>
      </w:r>
      <w:r w:rsidR="008B0E40" w:rsidRPr="00147F6B">
        <w:t>desejada pelo Proprietário da Obra</w:t>
      </w:r>
      <w:r w:rsidR="00D14B4D" w:rsidRPr="00147F6B">
        <w:t>,</w:t>
      </w:r>
      <w:r w:rsidR="008B0E40" w:rsidRPr="00147F6B">
        <w:t xml:space="preserve"> ou seja</w:t>
      </w:r>
      <w:r>
        <w:t>,</w:t>
      </w:r>
      <w:r w:rsidR="008B0E40" w:rsidRPr="00147F6B">
        <w:t xml:space="preserve"> </w:t>
      </w:r>
      <w:r w:rsidR="00BE30E0" w:rsidRPr="00147F6B">
        <w:t xml:space="preserve">necessária a </w:t>
      </w:r>
      <w:r w:rsidR="008B0E40" w:rsidRPr="00147F6B">
        <w:t xml:space="preserve">execução da </w:t>
      </w:r>
      <w:r w:rsidR="001115A8" w:rsidRPr="00147F6B">
        <w:t xml:space="preserve">Inspeção Geoelétrica de </w:t>
      </w:r>
      <w:r w:rsidR="00A73B9E">
        <w:t>Vazamentos</w:t>
      </w:r>
      <w:r w:rsidR="001115A8" w:rsidRPr="00147F6B">
        <w:t xml:space="preserve"> da Geomembrana Exposta por uma empresa independente e neutra, e se </w:t>
      </w:r>
      <w:r w:rsidR="00694410" w:rsidRPr="00147F6B">
        <w:t>é seguro caminhar na geomembrana com segurança na presença de água, então o Método de Poça de Água (ASTM D7002)</w:t>
      </w:r>
      <w:r w:rsidR="00560827" w:rsidRPr="00147F6B">
        <w:t xml:space="preserve"> poderá ser utilizado</w:t>
      </w:r>
      <w:r w:rsidR="00D14B4D" w:rsidRPr="00147F6B">
        <w:t>. Para a execução deste método</w:t>
      </w:r>
      <w:r w:rsidR="00CD1360" w:rsidRPr="00147F6B">
        <w:t xml:space="preserve"> é necessário de o CLIENTE forneça caminhão-pipa para a execução do método. </w:t>
      </w:r>
      <w:r w:rsidR="00F86D82" w:rsidRPr="00147F6B">
        <w:t>Taludes tão íngremes quanto 3H:1V podem ser andados com segurança na presença de água apenas se a geomembrana for texturizada.</w:t>
      </w:r>
    </w:p>
    <w:p w14:paraId="14D65788" w14:textId="3D93ACDD" w:rsidR="002B06E7" w:rsidRPr="00147F6B" w:rsidRDefault="00810B48" w:rsidP="00FF5ADD">
      <w:pPr>
        <w:tabs>
          <w:tab w:val="left" w:pos="851"/>
        </w:tabs>
        <w:ind w:left="851" w:hanging="275"/>
        <w:jc w:val="both"/>
      </w:pPr>
      <w:r>
        <w:t>C.</w:t>
      </w:r>
      <w:r>
        <w:tab/>
      </w:r>
      <w:r w:rsidR="005251F8" w:rsidRPr="00147F6B">
        <w:t xml:space="preserve">Caso uma geomembrana </w:t>
      </w:r>
      <w:r w:rsidR="00B22128" w:rsidRPr="00147F6B">
        <w:t xml:space="preserve">com face inferior </w:t>
      </w:r>
      <w:r w:rsidR="005251F8" w:rsidRPr="00147F6B">
        <w:t xml:space="preserve">condutiva </w:t>
      </w:r>
      <w:r w:rsidR="00A77A18" w:rsidRPr="00147F6B">
        <w:t>seja instalada</w:t>
      </w:r>
      <w:r w:rsidR="005251F8" w:rsidRPr="00147F6B">
        <w:t xml:space="preserve">, o Instalador da Geomembrana </w:t>
      </w:r>
      <w:r w:rsidR="00A77A18" w:rsidRPr="00147F6B">
        <w:t xml:space="preserve">também poderá ser o executor da Inspeção Geoelétrica da geomembrana exposta </w:t>
      </w:r>
      <w:r w:rsidR="005251F8" w:rsidRPr="00147F6B">
        <w:t>e poderá utiliza</w:t>
      </w:r>
      <w:r w:rsidR="00190DC5" w:rsidRPr="00147F6B">
        <w:t>r</w:t>
      </w:r>
      <w:r w:rsidR="005251F8" w:rsidRPr="00147F6B">
        <w:t xml:space="preserve"> o </w:t>
      </w:r>
      <w:r w:rsidR="00190DC5" w:rsidRPr="00147F6B">
        <w:t>M</w:t>
      </w:r>
      <w:r w:rsidR="005251F8" w:rsidRPr="00147F6B">
        <w:t xml:space="preserve">étodo de </w:t>
      </w:r>
      <w:r w:rsidR="00190DC5" w:rsidRPr="00147F6B">
        <w:t>T</w:t>
      </w:r>
      <w:r w:rsidR="005251F8" w:rsidRPr="00147F6B">
        <w:t xml:space="preserve">este de </w:t>
      </w:r>
      <w:r w:rsidR="00190DC5" w:rsidRPr="00147F6B">
        <w:t>F</w:t>
      </w:r>
      <w:r w:rsidR="005251F8" w:rsidRPr="00147F6B">
        <w:t xml:space="preserve">aísca </w:t>
      </w:r>
      <w:r w:rsidR="00190DC5" w:rsidRPr="00147F6B">
        <w:t xml:space="preserve">Elétrica para Geomembranas Condutivas </w:t>
      </w:r>
      <w:r w:rsidR="005251F8" w:rsidRPr="00147F6B">
        <w:t>(ASTM D7240). Se for realizado qualquer método diferente do teste de faísca</w:t>
      </w:r>
      <w:r w:rsidR="00B22128" w:rsidRPr="00147F6B">
        <w:t xml:space="preserve"> elétrica</w:t>
      </w:r>
      <w:r w:rsidR="005251F8" w:rsidRPr="00147F6B">
        <w:t xml:space="preserve"> na geomembrana com </w:t>
      </w:r>
      <w:r w:rsidR="00B22128" w:rsidRPr="00147F6B">
        <w:t>face condutiva</w:t>
      </w:r>
      <w:r w:rsidR="005251F8" w:rsidRPr="00147F6B">
        <w:t xml:space="preserve">, o produto deve ser instalado como uma “instalação de geomembrana com </w:t>
      </w:r>
      <w:r w:rsidR="003329CE" w:rsidRPr="00147F6B">
        <w:t>face inferior</w:t>
      </w:r>
      <w:r w:rsidR="005251F8" w:rsidRPr="00147F6B">
        <w:t xml:space="preserve"> eletricamente isolada”, conforme definido pela norma ASTM D7240.</w:t>
      </w:r>
    </w:p>
    <w:p w14:paraId="2856E33C" w14:textId="23C5333D" w:rsidR="00147F6B" w:rsidRPr="00147F6B" w:rsidRDefault="00147F6B" w:rsidP="00FF5ADD">
      <w:pPr>
        <w:pStyle w:val="Heading2"/>
        <w:jc w:val="both"/>
      </w:pPr>
      <w:r w:rsidRPr="00147F6B">
        <w:t>inspeção de geomembrana coberta</w:t>
      </w:r>
    </w:p>
    <w:p w14:paraId="69F03F95" w14:textId="1FFFE201" w:rsidR="00147F6B" w:rsidRPr="00625BDF" w:rsidRDefault="004D110C" w:rsidP="00FF5ADD">
      <w:pPr>
        <w:tabs>
          <w:tab w:val="left" w:pos="851"/>
        </w:tabs>
        <w:ind w:left="851" w:hanging="275"/>
        <w:jc w:val="both"/>
      </w:pPr>
      <w:r>
        <w:t>A.</w:t>
      </w:r>
      <w:r>
        <w:tab/>
      </w:r>
      <w:r w:rsidR="00147F6B" w:rsidRPr="00147F6B">
        <w:t>O Métod</w:t>
      </w:r>
      <w:r w:rsidR="00147F6B" w:rsidRPr="00625BDF">
        <w:t>o Dipolo deverá ser</w:t>
      </w:r>
      <w:r w:rsidR="00A652DD" w:rsidRPr="00625BDF">
        <w:t xml:space="preserve"> executado de acordo com a ASTM D8265 conforme a seguir:</w:t>
      </w:r>
    </w:p>
    <w:p w14:paraId="26FAAD6A" w14:textId="1C8583D0" w:rsidR="00625BDF" w:rsidRPr="00625BDF" w:rsidRDefault="004D110C" w:rsidP="00FF5ADD">
      <w:pPr>
        <w:tabs>
          <w:tab w:val="left" w:pos="851"/>
        </w:tabs>
        <w:ind w:left="851" w:hanging="275"/>
        <w:jc w:val="both"/>
      </w:pPr>
      <w:r>
        <w:t>B.</w:t>
      </w:r>
      <w:r>
        <w:tab/>
      </w:r>
      <w:r w:rsidR="00625BDF">
        <w:t xml:space="preserve">Um equipamento </w:t>
      </w:r>
      <w:r w:rsidR="00625BDF" w:rsidRPr="00625BDF">
        <w:t xml:space="preserve">dipolo com </w:t>
      </w:r>
      <w:r w:rsidR="00337BB9">
        <w:t xml:space="preserve">espaçamento de medição de </w:t>
      </w:r>
      <w:r w:rsidR="00625BDF" w:rsidRPr="00625BDF">
        <w:t>pelo menos três metros</w:t>
      </w:r>
      <w:r w:rsidR="00337BB9">
        <w:t xml:space="preserve"> (3 m) deverá ser utilizado</w:t>
      </w:r>
      <w:r w:rsidR="00625BDF" w:rsidRPr="00625BDF">
        <w:t xml:space="preserve">, desde que a área de </w:t>
      </w:r>
      <w:r w:rsidR="00337BB9">
        <w:t>inspeção</w:t>
      </w:r>
      <w:r w:rsidR="00625BDF" w:rsidRPr="00625BDF">
        <w:t xml:space="preserve"> tenha, no mínimo, 3 metros de largura por 15 metros de comprimento. Caso contrário, pode-se utilizar um dipolo menor. </w:t>
      </w:r>
    </w:p>
    <w:p w14:paraId="72F2A312" w14:textId="3C03D234" w:rsidR="00625BDF" w:rsidRPr="00625BDF" w:rsidRDefault="004D110C" w:rsidP="00FF5ADD">
      <w:pPr>
        <w:tabs>
          <w:tab w:val="left" w:pos="851"/>
        </w:tabs>
        <w:ind w:left="851" w:hanging="275"/>
        <w:jc w:val="both"/>
      </w:pPr>
      <w:r>
        <w:t>C.</w:t>
      </w:r>
      <w:r>
        <w:tab/>
      </w:r>
      <w:r w:rsidR="00625BDF" w:rsidRPr="00625BDF">
        <w:t xml:space="preserve">Para geomembranas cobertas com </w:t>
      </w:r>
      <w:r w:rsidR="000167D2">
        <w:t xml:space="preserve">solo ou outros </w:t>
      </w:r>
      <w:r w:rsidR="00625BDF" w:rsidRPr="00625BDF">
        <w:t xml:space="preserve">materiais </w:t>
      </w:r>
      <w:r w:rsidR="00A0704E">
        <w:t>sólidos</w:t>
      </w:r>
      <w:r w:rsidR="00625BDF" w:rsidRPr="00625BDF">
        <w:t xml:space="preserve">, a </w:t>
      </w:r>
      <w:r w:rsidR="00A0704E">
        <w:t>espessura</w:t>
      </w:r>
      <w:r w:rsidR="00625BDF" w:rsidRPr="00625BDF">
        <w:t xml:space="preserve"> do material de cobertura não deve exceder três metros</w:t>
      </w:r>
      <w:r w:rsidR="00A0704E">
        <w:t xml:space="preserve"> (3 m)</w:t>
      </w:r>
      <w:r w:rsidR="00625BDF" w:rsidRPr="00625BDF">
        <w:t>.</w:t>
      </w:r>
    </w:p>
    <w:p w14:paraId="3FA9E33E" w14:textId="74546B10" w:rsidR="00625BDF" w:rsidRPr="00625BDF" w:rsidRDefault="004D110C" w:rsidP="00FF5ADD">
      <w:pPr>
        <w:tabs>
          <w:tab w:val="left" w:pos="851"/>
        </w:tabs>
        <w:ind w:left="851" w:hanging="275"/>
        <w:jc w:val="both"/>
      </w:pPr>
      <w:r>
        <w:lastRenderedPageBreak/>
        <w:t>D.</w:t>
      </w:r>
      <w:r>
        <w:tab/>
      </w:r>
      <w:r w:rsidR="00625BDF" w:rsidRPr="00625BDF">
        <w:t>Para geomembranas cobertas por líquido, a profundidade do líquido não deve exceder um metro</w:t>
      </w:r>
      <w:r w:rsidR="00A0704E">
        <w:t xml:space="preserve"> (1 m)</w:t>
      </w:r>
      <w:r w:rsidR="00625BDF" w:rsidRPr="00625BDF">
        <w:t xml:space="preserve">. A fim de </w:t>
      </w:r>
      <w:r w:rsidR="00A0704E">
        <w:t>inspecionar os taludes</w:t>
      </w:r>
      <w:r w:rsidR="00625BDF" w:rsidRPr="00625BDF">
        <w:t xml:space="preserve"> de lagoas </w:t>
      </w:r>
      <w:r w:rsidR="00C96D1A">
        <w:t>impermeabilizadas com</w:t>
      </w:r>
      <w:r w:rsidR="00625BDF" w:rsidRPr="00625BDF">
        <w:t xml:space="preserve"> </w:t>
      </w:r>
      <w:r w:rsidR="00771839">
        <w:t>geomembrana</w:t>
      </w:r>
      <w:r w:rsidR="00625BDF" w:rsidRPr="00625BDF">
        <w:t xml:space="preserve"> com profundidade superior a um metro, o nível da água pode ser elevado sistematicamente </w:t>
      </w:r>
      <w:r w:rsidR="00AC5B29">
        <w:t xml:space="preserve">de </w:t>
      </w:r>
      <w:proofErr w:type="gramStart"/>
      <w:r w:rsidR="00AC5B29">
        <w:t>metro</w:t>
      </w:r>
      <w:proofErr w:type="gramEnd"/>
      <w:r w:rsidR="00AC5B29">
        <w:t xml:space="preserve"> em metro </w:t>
      </w:r>
      <w:r w:rsidR="00625BDF" w:rsidRPr="00625BDF">
        <w:t xml:space="preserve">para permitir </w:t>
      </w:r>
      <w:r w:rsidR="00AC5B29">
        <w:t>a inspeção</w:t>
      </w:r>
      <w:r w:rsidR="00625BDF" w:rsidRPr="00625BDF">
        <w:t xml:space="preserve"> d</w:t>
      </w:r>
      <w:r w:rsidR="00AC5B29">
        <w:t>o</w:t>
      </w:r>
      <w:r w:rsidR="00625BDF" w:rsidRPr="00625BDF">
        <w:t xml:space="preserve">s </w:t>
      </w:r>
      <w:r w:rsidR="00AC5B29">
        <w:t>taludes</w:t>
      </w:r>
      <w:r w:rsidR="00625BDF" w:rsidRPr="00625BDF">
        <w:t>.</w:t>
      </w:r>
    </w:p>
    <w:p w14:paraId="668FB48E" w14:textId="7B52AB44" w:rsidR="00A652DD" w:rsidRDefault="004D110C" w:rsidP="00FF5ADD">
      <w:pPr>
        <w:tabs>
          <w:tab w:val="left" w:pos="851"/>
        </w:tabs>
        <w:ind w:left="851" w:hanging="275"/>
        <w:jc w:val="both"/>
      </w:pPr>
      <w:r>
        <w:t>E.</w:t>
      </w:r>
      <w:r>
        <w:tab/>
      </w:r>
      <w:r w:rsidR="00625BDF" w:rsidRPr="00625BDF">
        <w:t xml:space="preserve">A aquisição de dados deve ser baseada em GPS e um mapa de </w:t>
      </w:r>
      <w:r w:rsidR="004F4724">
        <w:t>voltagem</w:t>
      </w:r>
      <w:r w:rsidR="00625BDF" w:rsidRPr="00625BDF">
        <w:t xml:space="preserve"> das medições do dipolo registradas deve ser gerado em três dimensões</w:t>
      </w:r>
      <w:r w:rsidR="004F4724">
        <w:t>,</w:t>
      </w:r>
      <w:r w:rsidR="00625BDF" w:rsidRPr="00625BDF">
        <w:t xml:space="preserve"> com intervalos </w:t>
      </w:r>
      <w:r w:rsidR="0026428F">
        <w:t xml:space="preserve">de linhas de isovoltagem </w:t>
      </w:r>
      <w:r w:rsidR="00625BDF" w:rsidRPr="00625BDF">
        <w:t xml:space="preserve">apropriados e </w:t>
      </w:r>
      <w:r w:rsidR="00FD637A">
        <w:t>intervalos</w:t>
      </w:r>
      <w:r w:rsidR="00625BDF" w:rsidRPr="00625BDF">
        <w:t xml:space="preserve"> </w:t>
      </w:r>
      <w:r w:rsidR="00FD637A" w:rsidRPr="00625BDF">
        <w:t>colorid</w:t>
      </w:r>
      <w:r w:rsidR="00FD637A">
        <w:t>o</w:t>
      </w:r>
      <w:r w:rsidR="00FD637A" w:rsidRPr="00625BDF">
        <w:t xml:space="preserve">s </w:t>
      </w:r>
      <w:r w:rsidR="00625BDF" w:rsidRPr="00625BDF">
        <w:t xml:space="preserve">de </w:t>
      </w:r>
      <w:r w:rsidR="0026428F">
        <w:t>voltagem</w:t>
      </w:r>
      <w:r w:rsidR="00625BDF" w:rsidRPr="00625BDF">
        <w:t>.</w:t>
      </w:r>
    </w:p>
    <w:p w14:paraId="3947890A" w14:textId="1D81B445" w:rsidR="00756EA1" w:rsidRDefault="00756EA1" w:rsidP="00FF5ADD">
      <w:pPr>
        <w:pStyle w:val="Heading1"/>
        <w:jc w:val="both"/>
      </w:pPr>
      <w:r>
        <w:t>inspeção geoelétrica de geomembrana exposta</w:t>
      </w:r>
    </w:p>
    <w:p w14:paraId="187CC7BD" w14:textId="66ADDF0B" w:rsidR="00756EA1" w:rsidRDefault="009A1CB9" w:rsidP="00FF5ADD">
      <w:pPr>
        <w:pStyle w:val="Heading2"/>
        <w:jc w:val="both"/>
      </w:pPr>
      <w:r>
        <w:t>Geral</w:t>
      </w:r>
    </w:p>
    <w:p w14:paraId="7890E270" w14:textId="7E9E992C" w:rsidR="009A1CB9" w:rsidRDefault="00C36F14" w:rsidP="00FF5ADD">
      <w:pPr>
        <w:tabs>
          <w:tab w:val="left" w:pos="851"/>
        </w:tabs>
        <w:ind w:left="851" w:hanging="275"/>
        <w:jc w:val="both"/>
      </w:pPr>
      <w:r>
        <w:t>A.</w:t>
      </w:r>
      <w:r w:rsidR="00DD2EF3">
        <w:tab/>
      </w:r>
      <w:r w:rsidR="009A1CB9">
        <w:t xml:space="preserve">O CLIENTE </w:t>
      </w:r>
      <w:r w:rsidR="00A33DEF" w:rsidRPr="007973C7">
        <w:t xml:space="preserve">é responsável por garantir que a área de </w:t>
      </w:r>
      <w:r w:rsidR="00A33DEF">
        <w:t>inspeção</w:t>
      </w:r>
      <w:r w:rsidR="00A33DEF" w:rsidRPr="007973C7">
        <w:t xml:space="preserve"> esteja devidamente preparada para </w:t>
      </w:r>
      <w:r w:rsidR="00F254C0">
        <w:t>o teste geoelétrico</w:t>
      </w:r>
      <w:r w:rsidR="00A33DEF" w:rsidRPr="007973C7">
        <w:t xml:space="preserve"> co</w:t>
      </w:r>
      <w:r w:rsidR="00637BE3">
        <w:t>mo</w:t>
      </w:r>
      <w:r w:rsidR="00A33DEF" w:rsidRPr="007973C7">
        <w:t xml:space="preserve"> detalhado nas Seções 4.2 e 4.3, conforme aplicável.</w:t>
      </w:r>
    </w:p>
    <w:p w14:paraId="6C4CF026" w14:textId="77777777" w:rsidR="002E6755" w:rsidRDefault="002E6755" w:rsidP="002E6755">
      <w:pPr>
        <w:pStyle w:val="Heading2"/>
      </w:pPr>
      <w:r>
        <w:t>MÉTODO DE TESTE DE ARCO ELÉTRICO OU FAÍSCA ELÉTRICA</w:t>
      </w:r>
    </w:p>
    <w:p w14:paraId="5EA5C04A" w14:textId="77777777" w:rsidR="002E6755" w:rsidRDefault="002E6755" w:rsidP="002E6755">
      <w:pPr>
        <w:tabs>
          <w:tab w:val="left" w:pos="851"/>
        </w:tabs>
        <w:ind w:left="851" w:hanging="275"/>
        <w:jc w:val="both"/>
      </w:pPr>
      <w:r>
        <w:t>A.</w:t>
      </w:r>
      <w:r>
        <w:tab/>
      </w:r>
      <w:r w:rsidRPr="00FA2B21">
        <w:t xml:space="preserve">A área de </w:t>
      </w:r>
      <w:r>
        <w:t>inspeção</w:t>
      </w:r>
      <w:r w:rsidRPr="00FA2B21">
        <w:t xml:space="preserve"> deve estar </w:t>
      </w:r>
      <w:r>
        <w:t xml:space="preserve">seca e </w:t>
      </w:r>
      <w:r w:rsidRPr="00FA2B21">
        <w:t>relativamente limpa. Quaisquer objetos, como sacos de areia, que estejam sobre a geomembrana devem ser removidos para a realização d</w:t>
      </w:r>
      <w:r>
        <w:t>a inspeção geoelétrica</w:t>
      </w:r>
      <w:r w:rsidRPr="00FA2B21">
        <w:t xml:space="preserve">. Pode ser necessário utilizar um soprador </w:t>
      </w:r>
      <w:r>
        <w:t xml:space="preserve">de ar </w:t>
      </w:r>
      <w:r w:rsidRPr="00FA2B21">
        <w:t>na geomembrana caso haja umidade.</w:t>
      </w:r>
    </w:p>
    <w:p w14:paraId="52D65E25" w14:textId="4E178230" w:rsidR="002E6755" w:rsidRDefault="002E6755" w:rsidP="002E6755">
      <w:pPr>
        <w:tabs>
          <w:tab w:val="left" w:pos="851"/>
        </w:tabs>
        <w:ind w:left="851" w:hanging="275"/>
        <w:jc w:val="both"/>
      </w:pPr>
      <w:r>
        <w:t>B.</w:t>
      </w:r>
      <w:r>
        <w:tab/>
      </w:r>
      <w:r w:rsidRPr="00DD2EF3">
        <w:t xml:space="preserve">Caso não seja possível atravessar a geomembrana com segurança sem apoio — como em </w:t>
      </w:r>
      <w:r>
        <w:t>taludes</w:t>
      </w:r>
      <w:r w:rsidRPr="00DD2EF3">
        <w:t xml:space="preserve"> íngremes e/ou paredes verticais —, o CLIENTE é responsável por providenciar meios seguros de acesso à superfície da geomembrana, permitindo que o equipamento seja segurado com ambas as mãos. No caso de </w:t>
      </w:r>
      <w:r>
        <w:t>taludes</w:t>
      </w:r>
      <w:r w:rsidRPr="00DD2EF3">
        <w:t>, isso pode consistir em um arnês de escalada com corda de apoio e pessoal de apoio para segurar e movimentar a corda. No caso de paredes verticais, isso pode consistir em um elevador mecânico.</w:t>
      </w:r>
    </w:p>
    <w:p w14:paraId="52BD915E" w14:textId="7878F184" w:rsidR="00F96191" w:rsidRDefault="00493CD8" w:rsidP="00FF5ADD">
      <w:pPr>
        <w:pStyle w:val="Heading2"/>
        <w:jc w:val="both"/>
      </w:pPr>
      <w:r>
        <w:t>MÉTODO DE POÇA DE ÁGUA</w:t>
      </w:r>
    </w:p>
    <w:p w14:paraId="57EDD98C" w14:textId="50FD41E4" w:rsidR="00493CD8" w:rsidRDefault="00493CD8" w:rsidP="00FF5ADD">
      <w:pPr>
        <w:tabs>
          <w:tab w:val="left" w:pos="851"/>
        </w:tabs>
        <w:ind w:left="851" w:hanging="275"/>
        <w:jc w:val="both"/>
      </w:pPr>
      <w:r>
        <w:t>A.</w:t>
      </w:r>
      <w:r w:rsidR="00DD2EF3">
        <w:tab/>
      </w:r>
      <w:r w:rsidR="00C82559" w:rsidRPr="00C82559">
        <w:t xml:space="preserve">A área de </w:t>
      </w:r>
      <w:r w:rsidR="00F57427">
        <w:t>inspeção</w:t>
      </w:r>
      <w:r w:rsidR="00C82559" w:rsidRPr="00C82559">
        <w:t xml:space="preserve"> deve estar relativamente limpa e seca. Quaisquer objetos, como sacos de areia, que estejam sobre a geomembrana devem ser removidos para a realização d</w:t>
      </w:r>
      <w:r w:rsidR="00F57427">
        <w:t>a inspeção geoelétrica</w:t>
      </w:r>
      <w:r w:rsidR="00C82559" w:rsidRPr="00C82559">
        <w:t>. Qualquer água estagnada deve ser removida.</w:t>
      </w:r>
    </w:p>
    <w:p w14:paraId="4C81F314" w14:textId="080C07BE" w:rsidR="00562A10" w:rsidRDefault="00562A10" w:rsidP="00FF5ADD">
      <w:pPr>
        <w:tabs>
          <w:tab w:val="left" w:pos="851"/>
        </w:tabs>
        <w:ind w:left="851" w:hanging="275"/>
        <w:jc w:val="both"/>
      </w:pPr>
      <w:r>
        <w:t>B.</w:t>
      </w:r>
      <w:r w:rsidR="00DD2EF3">
        <w:tab/>
      </w:r>
      <w:r>
        <w:t>O CLIENTE é responsável por fornecer suporte para a inspeção conforme a seguir:</w:t>
      </w:r>
    </w:p>
    <w:p w14:paraId="3551783A" w14:textId="00F62060" w:rsidR="0083279E" w:rsidRDefault="0083279E" w:rsidP="00460F31">
      <w:pPr>
        <w:tabs>
          <w:tab w:val="left" w:pos="1134"/>
        </w:tabs>
        <w:ind w:left="1134" w:hanging="283"/>
        <w:jc w:val="both"/>
      </w:pPr>
      <w:r>
        <w:t>1.</w:t>
      </w:r>
      <w:r w:rsidR="00DD2EF3">
        <w:tab/>
      </w:r>
      <w:r w:rsidR="00E20000" w:rsidRPr="00E20000">
        <w:t>É necessário disponibilizar um caminhão-pipa e um motorista para fornecer</w:t>
      </w:r>
      <w:r w:rsidR="00FF5ADD">
        <w:t xml:space="preserve"> a</w:t>
      </w:r>
      <w:r w:rsidR="00E20000" w:rsidRPr="00E20000">
        <w:t xml:space="preserve">proximadamente </w:t>
      </w:r>
      <w:r w:rsidR="00CB0BBB">
        <w:t>0,5</w:t>
      </w:r>
      <w:r w:rsidR="00E20000" w:rsidRPr="00E20000">
        <w:t xml:space="preserve"> </w:t>
      </w:r>
      <w:r w:rsidR="002422D1">
        <w:t>lit</w:t>
      </w:r>
      <w:r w:rsidR="00447B67">
        <w:t>r</w:t>
      </w:r>
      <w:r w:rsidR="002422D1">
        <w:t>o</w:t>
      </w:r>
      <w:r w:rsidR="00E20000" w:rsidRPr="00E20000">
        <w:t xml:space="preserve"> por </w:t>
      </w:r>
      <w:r w:rsidR="00123A95">
        <w:t>m</w:t>
      </w:r>
      <w:r w:rsidR="00123A95" w:rsidRPr="00123A95">
        <w:rPr>
          <w:vertAlign w:val="superscript"/>
        </w:rPr>
        <w:t>2</w:t>
      </w:r>
      <w:r w:rsidR="00E20000" w:rsidRPr="00E20000">
        <w:t xml:space="preserve"> </w:t>
      </w:r>
      <w:r w:rsidR="003F0E51">
        <w:t>(0,5 L/m</w:t>
      </w:r>
      <w:r w:rsidR="003F0E51" w:rsidRPr="003F0E51">
        <w:rPr>
          <w:vertAlign w:val="superscript"/>
        </w:rPr>
        <w:t>2</w:t>
      </w:r>
      <w:r w:rsidR="003F0E51">
        <w:t xml:space="preserve">) </w:t>
      </w:r>
      <w:r w:rsidR="00E20000" w:rsidRPr="00E20000">
        <w:t xml:space="preserve">da área de </w:t>
      </w:r>
      <w:r w:rsidR="003F0E51">
        <w:t>inspeção</w:t>
      </w:r>
      <w:r w:rsidR="00E20000" w:rsidRPr="00E20000">
        <w:t xml:space="preserve"> de água relativamente limpa, a uma pressão mínima de</w:t>
      </w:r>
      <w:r w:rsidR="00B80E5A">
        <w:t xml:space="preserve"> </w:t>
      </w:r>
      <w:r w:rsidR="00B80E5A" w:rsidRPr="00E20000">
        <w:t>~</w:t>
      </w:r>
      <w:r w:rsidR="00B80E5A">
        <w:t xml:space="preserve"> 240 kPa</w:t>
      </w:r>
      <w:r w:rsidR="00E20000" w:rsidRPr="00E20000">
        <w:t xml:space="preserve"> </w:t>
      </w:r>
      <w:r w:rsidR="00B80E5A">
        <w:t>(</w:t>
      </w:r>
      <w:r w:rsidR="00E20000" w:rsidRPr="00E20000">
        <w:t xml:space="preserve">35 </w:t>
      </w:r>
      <w:proofErr w:type="spellStart"/>
      <w:r w:rsidR="00E20000" w:rsidRPr="00E20000">
        <w:t>psi</w:t>
      </w:r>
      <w:proofErr w:type="spellEnd"/>
      <w:r w:rsidR="00B80E5A">
        <w:t>)</w:t>
      </w:r>
      <w:r w:rsidR="00E20000" w:rsidRPr="00E20000">
        <w:t>. Fontes de água suja podem exigir a instalação de um filtro em linha.</w:t>
      </w:r>
    </w:p>
    <w:p w14:paraId="2D6CFEC5" w14:textId="10DB471B" w:rsidR="00460F31" w:rsidRDefault="00460F31" w:rsidP="00460F31">
      <w:pPr>
        <w:tabs>
          <w:tab w:val="left" w:pos="1134"/>
        </w:tabs>
        <w:ind w:left="1134" w:hanging="283"/>
        <w:jc w:val="both"/>
      </w:pPr>
      <w:r>
        <w:t>2.</w:t>
      </w:r>
      <w:r w:rsidR="00DD2EF3">
        <w:tab/>
      </w:r>
      <w:r w:rsidR="00B92BA5" w:rsidRPr="00B92BA5">
        <w:t xml:space="preserve">É necessário fornecer uma série de mangueiras para </w:t>
      </w:r>
      <w:r w:rsidR="00942086">
        <w:t>o</w:t>
      </w:r>
      <w:r w:rsidR="00B92BA5" w:rsidRPr="00B92BA5">
        <w:t xml:space="preserve"> operador d</w:t>
      </w:r>
      <w:r w:rsidR="00DC5238">
        <w:t>o Equipamento Geoelétrico do Método de</w:t>
      </w:r>
      <w:r w:rsidR="00B92BA5" w:rsidRPr="00B92BA5">
        <w:t xml:space="preserve"> </w:t>
      </w:r>
      <w:r w:rsidR="00DC5238">
        <w:t>P</w:t>
      </w:r>
      <w:r w:rsidR="00B92BA5" w:rsidRPr="00B92BA5">
        <w:t xml:space="preserve">oça de </w:t>
      </w:r>
      <w:r w:rsidR="00DC5238">
        <w:t>Á</w:t>
      </w:r>
      <w:r w:rsidR="00B92BA5" w:rsidRPr="00B92BA5">
        <w:t xml:space="preserve">gua, com comprimento suficiente para ir do caminhão-pipa até a parte mais distante da área de </w:t>
      </w:r>
      <w:r w:rsidR="00643372">
        <w:t>inspeção</w:t>
      </w:r>
      <w:r w:rsidR="00B92BA5" w:rsidRPr="00B92BA5">
        <w:t>. Normalmente, utilizam-se mangueiras de jardim de ¾</w:t>
      </w:r>
      <w:r w:rsidR="00F02E69">
        <w:t xml:space="preserve"> polegadas (19 mm)</w:t>
      </w:r>
      <w:r w:rsidR="00B92BA5" w:rsidRPr="00B92BA5">
        <w:t xml:space="preserve">, </w:t>
      </w:r>
      <w:r w:rsidR="001E465E">
        <w:t xml:space="preserve">cuidando para </w:t>
      </w:r>
      <w:r w:rsidR="00B92BA5" w:rsidRPr="00B92BA5">
        <w:t xml:space="preserve">que a distância não seja grande demais </w:t>
      </w:r>
      <w:r w:rsidR="001E465E">
        <w:t>para causar perda de</w:t>
      </w:r>
      <w:r w:rsidR="00B92BA5" w:rsidRPr="00B92BA5">
        <w:t xml:space="preserve"> pressão.</w:t>
      </w:r>
    </w:p>
    <w:p w14:paraId="7E5F58D9" w14:textId="06843408" w:rsidR="001A6ABF" w:rsidRDefault="001A6ABF" w:rsidP="00460F31">
      <w:pPr>
        <w:tabs>
          <w:tab w:val="left" w:pos="1134"/>
        </w:tabs>
        <w:ind w:left="1134" w:hanging="283"/>
        <w:jc w:val="both"/>
      </w:pPr>
      <w:r>
        <w:t>3.</w:t>
      </w:r>
      <w:r w:rsidR="00DD2EF3">
        <w:tab/>
      </w:r>
      <w:r>
        <w:t xml:space="preserve">Um ou dois ajudantes para o operador do </w:t>
      </w:r>
      <w:r>
        <w:t>Equipamento Geoelétrico do Método de</w:t>
      </w:r>
      <w:r w:rsidRPr="00B92BA5">
        <w:t xml:space="preserve"> </w:t>
      </w:r>
      <w:r>
        <w:t>P</w:t>
      </w:r>
      <w:r w:rsidRPr="00B92BA5">
        <w:t xml:space="preserve">oça de </w:t>
      </w:r>
      <w:r>
        <w:t>Á</w:t>
      </w:r>
      <w:r w:rsidRPr="00B92BA5">
        <w:t>gua</w:t>
      </w:r>
      <w:r>
        <w:t xml:space="preserve"> devem ser disponibilizados para ajudar com o movimento das mangueiras, dependendo do comprimento da mangueira.</w:t>
      </w:r>
    </w:p>
    <w:p w14:paraId="10DBF1BB" w14:textId="77777777" w:rsidR="001C7B8C" w:rsidRDefault="001C7B8C" w:rsidP="001C7B8C">
      <w:pPr>
        <w:tabs>
          <w:tab w:val="left" w:pos="851"/>
        </w:tabs>
        <w:jc w:val="both"/>
      </w:pPr>
    </w:p>
    <w:p w14:paraId="72932973" w14:textId="66161D55" w:rsidR="001C7B8C" w:rsidRDefault="001C7B8C" w:rsidP="001C7B8C">
      <w:pPr>
        <w:pStyle w:val="Heading2"/>
      </w:pPr>
      <w:r>
        <w:lastRenderedPageBreak/>
        <w:t>REPAROS (“MANCHÕES”)</w:t>
      </w:r>
    </w:p>
    <w:p w14:paraId="4F0B540B" w14:textId="57EB4667" w:rsidR="00C57A5D" w:rsidRDefault="001C7B8C" w:rsidP="00C57A5D">
      <w:pPr>
        <w:tabs>
          <w:tab w:val="left" w:pos="851"/>
        </w:tabs>
        <w:ind w:left="851" w:hanging="275"/>
        <w:jc w:val="both"/>
      </w:pPr>
      <w:r>
        <w:t>A.</w:t>
      </w:r>
      <w:r w:rsidR="00505B31">
        <w:tab/>
      </w:r>
      <w:r w:rsidR="00B510DA" w:rsidRPr="00B510DA">
        <w:t xml:space="preserve">Os vazamentos detectados durante a </w:t>
      </w:r>
      <w:r w:rsidR="00B510DA">
        <w:t>I</w:t>
      </w:r>
      <w:r w:rsidR="00B510DA" w:rsidRPr="00B510DA">
        <w:t xml:space="preserve">nspeção </w:t>
      </w:r>
      <w:r w:rsidR="00B510DA">
        <w:t>Geoelétrica</w:t>
      </w:r>
      <w:r w:rsidR="00B510DA" w:rsidRPr="00B510DA">
        <w:t xml:space="preserve"> deverão ser reparados pelo instalador da geomembrana, sem custo adicional para o PROPRIETÁRIO, e os reparos deverão ser testados de acordo com a especificação da geomembrana para reparo</w:t>
      </w:r>
      <w:r w:rsidR="00C57A5D">
        <w:t>s</w:t>
      </w:r>
      <w:r>
        <w:t>.</w:t>
      </w:r>
    </w:p>
    <w:p w14:paraId="279D8EA8" w14:textId="3762F659" w:rsidR="00C57A5D" w:rsidRDefault="00C57A5D" w:rsidP="00C57A5D">
      <w:pPr>
        <w:pStyle w:val="Heading1"/>
      </w:pPr>
      <w:r>
        <w:t>INSPEÇÃO GEOELÉTRICA DE GEOMEMBRANA COBERTA</w:t>
      </w:r>
    </w:p>
    <w:p w14:paraId="22DD8628" w14:textId="5F050AF3" w:rsidR="00C57A5D" w:rsidRDefault="00AA3760" w:rsidP="00AA3760">
      <w:pPr>
        <w:pStyle w:val="Heading2"/>
      </w:pPr>
      <w:r>
        <w:t>PREPARO DA ÁREA DE INSPEÇÃO</w:t>
      </w:r>
    </w:p>
    <w:p w14:paraId="0919CAC2" w14:textId="6BC39088" w:rsidR="00AA3760" w:rsidRDefault="00AA3760" w:rsidP="00AA3760">
      <w:pPr>
        <w:tabs>
          <w:tab w:val="left" w:pos="851"/>
        </w:tabs>
        <w:ind w:left="851" w:hanging="275"/>
        <w:jc w:val="both"/>
      </w:pPr>
      <w:r>
        <w:t>A.</w:t>
      </w:r>
      <w:r w:rsidR="00505B31">
        <w:tab/>
      </w:r>
      <w:r w:rsidR="00F26648">
        <w:t xml:space="preserve">O CLIENTE é responsável pelo preparo da área de inspeção </w:t>
      </w:r>
      <w:r w:rsidR="00505B31">
        <w:t>para a Inspeção Geoelétrica de Vazamentos da Geomembrana conforme a seguir:</w:t>
      </w:r>
    </w:p>
    <w:p w14:paraId="3AA56161" w14:textId="00AFBD77" w:rsidR="00505B31" w:rsidRDefault="00505B31" w:rsidP="00505B31">
      <w:pPr>
        <w:tabs>
          <w:tab w:val="left" w:pos="1134"/>
        </w:tabs>
        <w:ind w:left="1134" w:hanging="283"/>
        <w:jc w:val="both"/>
      </w:pPr>
      <w:r>
        <w:t>1.</w:t>
      </w:r>
      <w:r w:rsidR="0065790C">
        <w:tab/>
      </w:r>
      <w:r>
        <w:t>Instalar qualquer eletrodo necessário</w:t>
      </w:r>
      <w:r w:rsidRPr="00E20000">
        <w:t>.</w:t>
      </w:r>
    </w:p>
    <w:p w14:paraId="66F5AD9F" w14:textId="6A620B6B" w:rsidR="00505B31" w:rsidRDefault="00505B31" w:rsidP="00505B31">
      <w:pPr>
        <w:tabs>
          <w:tab w:val="left" w:pos="1134"/>
        </w:tabs>
        <w:ind w:left="1134" w:hanging="283"/>
        <w:jc w:val="both"/>
      </w:pPr>
      <w:r>
        <w:t>2.</w:t>
      </w:r>
      <w:r>
        <w:tab/>
      </w:r>
      <w:r w:rsidR="0021221B" w:rsidRPr="0021221B">
        <w:t xml:space="preserve">Coordenar com a empresa contratada pela </w:t>
      </w:r>
      <w:r w:rsidR="0021221B">
        <w:t>LGV</w:t>
      </w:r>
      <w:r w:rsidR="0021221B" w:rsidRPr="0021221B">
        <w:t xml:space="preserve"> para providenciar uma área de </w:t>
      </w:r>
      <w:r w:rsidR="0069187A">
        <w:t>inspeção</w:t>
      </w:r>
      <w:r w:rsidR="0021221B" w:rsidRPr="0021221B">
        <w:t xml:space="preserve"> isolada eletricamente. Isso geralmente envolve a colocação de material de cobertura </w:t>
      </w:r>
      <w:r w:rsidR="0069187A">
        <w:t xml:space="preserve">sem cobrir </w:t>
      </w:r>
      <w:r w:rsidR="0021221B" w:rsidRPr="0021221B">
        <w:t>as extremidades d</w:t>
      </w:r>
      <w:r w:rsidR="00AC0C5C">
        <w:t>a geomembrana</w:t>
      </w:r>
      <w:r w:rsidR="0021221B" w:rsidRPr="0021221B">
        <w:t xml:space="preserve">, de modo que os geossintéticos limpos e secos fiquem visíveis </w:t>
      </w:r>
      <w:r w:rsidR="00AC0C5C">
        <w:t>ao longo de todo o perímetro d</w:t>
      </w:r>
      <w:r w:rsidR="0021221B" w:rsidRPr="0021221B">
        <w:t xml:space="preserve">a área de </w:t>
      </w:r>
      <w:r w:rsidR="00AC0C5C">
        <w:t>inspeção</w:t>
      </w:r>
      <w:r w:rsidR="0021221B" w:rsidRPr="0021221B">
        <w:t xml:space="preserve">. A vala de isolamento deve ter pelo menos </w:t>
      </w:r>
      <w:r w:rsidR="00F07F02">
        <w:t>30 cm</w:t>
      </w:r>
      <w:r w:rsidR="0021221B" w:rsidRPr="0021221B">
        <w:t xml:space="preserve"> de largura.</w:t>
      </w:r>
    </w:p>
    <w:p w14:paraId="27D0E7C7" w14:textId="689C5A43" w:rsidR="000E34D8" w:rsidRDefault="000E34D8" w:rsidP="00505B31">
      <w:pPr>
        <w:tabs>
          <w:tab w:val="left" w:pos="1134"/>
        </w:tabs>
        <w:ind w:left="1134" w:hanging="283"/>
        <w:jc w:val="both"/>
      </w:pPr>
      <w:r>
        <w:t>3.</w:t>
      </w:r>
      <w:r>
        <w:tab/>
      </w:r>
      <w:r w:rsidR="00CC1622">
        <w:t>Garantir</w:t>
      </w:r>
      <w:r w:rsidRPr="000E34D8">
        <w:t xml:space="preserve"> que a área de </w:t>
      </w:r>
      <w:r w:rsidR="00CC1622">
        <w:t>inspeção</w:t>
      </w:r>
      <w:r w:rsidRPr="000E34D8">
        <w:t xml:space="preserve"> tenha recebido água suficiente para que haja uma carga hidráulica de aproximadamente </w:t>
      </w:r>
      <w:r w:rsidR="00602DED">
        <w:t>25 mm</w:t>
      </w:r>
      <w:r w:rsidRPr="000E34D8">
        <w:t xml:space="preserve"> sobre a geomembrana em toda a área de </w:t>
      </w:r>
      <w:r w:rsidR="00602DED">
        <w:t>inspeção</w:t>
      </w:r>
      <w:r w:rsidRPr="000E34D8">
        <w:t xml:space="preserve"> antes d</w:t>
      </w:r>
      <w:r w:rsidR="00602DED">
        <w:t>a</w:t>
      </w:r>
      <w:r w:rsidRPr="000E34D8">
        <w:t xml:space="preserve"> </w:t>
      </w:r>
      <w:r w:rsidR="00602DED">
        <w:t>inspeção</w:t>
      </w:r>
      <w:r w:rsidRPr="000E34D8">
        <w:t>. Is</w:t>
      </w:r>
      <w:r w:rsidR="00602DED">
        <w:t>t</w:t>
      </w:r>
      <w:r w:rsidRPr="000E34D8">
        <w:t xml:space="preserve">o pode exigir </w:t>
      </w:r>
      <w:r w:rsidR="00602DED">
        <w:t>o</w:t>
      </w:r>
      <w:r w:rsidRPr="000E34D8">
        <w:t xml:space="preserve"> umedecimento dos materiais à medida que forem sendo colocados sobre a geomembrana</w:t>
      </w:r>
      <w:r w:rsidR="00FD0B23">
        <w:t>.</w:t>
      </w:r>
    </w:p>
    <w:p w14:paraId="156A6F96" w14:textId="5F77C4F6" w:rsidR="00FD0B23" w:rsidRDefault="00475F71" w:rsidP="00FD0B23">
      <w:pPr>
        <w:pStyle w:val="Heading2"/>
      </w:pPr>
      <w:r>
        <w:t>SUPORTE PARA A INSPEÇÃO</w:t>
      </w:r>
    </w:p>
    <w:p w14:paraId="1E104173" w14:textId="38401AE5" w:rsidR="00475F71" w:rsidRDefault="00475F71" w:rsidP="00475F71">
      <w:pPr>
        <w:tabs>
          <w:tab w:val="left" w:pos="851"/>
        </w:tabs>
        <w:ind w:left="851" w:hanging="275"/>
        <w:jc w:val="both"/>
      </w:pPr>
      <w:r>
        <w:t>A.</w:t>
      </w:r>
      <w:r w:rsidR="00C44E40">
        <w:tab/>
      </w:r>
      <w:r>
        <w:t xml:space="preserve">O CLIENTE é responsável </w:t>
      </w:r>
      <w:r w:rsidR="0065790C">
        <w:t>em fornecer suporte para</w:t>
      </w:r>
      <w:r>
        <w:t xml:space="preserve"> a Inspeção Geoelétrica de Vazamentos da Geomembrana conforme a seguir:</w:t>
      </w:r>
    </w:p>
    <w:p w14:paraId="70ABA580" w14:textId="2480D489" w:rsidR="00475F71" w:rsidRDefault="00475F71" w:rsidP="00475F71">
      <w:pPr>
        <w:tabs>
          <w:tab w:val="left" w:pos="1134"/>
        </w:tabs>
        <w:ind w:left="1134" w:hanging="283"/>
        <w:jc w:val="both"/>
      </w:pPr>
      <w:r>
        <w:t>1.</w:t>
      </w:r>
      <w:r w:rsidR="00C44E40">
        <w:tab/>
      </w:r>
      <w:proofErr w:type="spellStart"/>
      <w:r w:rsidR="006F41DF" w:rsidRPr="006F41DF">
        <w:t>Fornecer</w:t>
      </w:r>
      <w:proofErr w:type="spellEnd"/>
      <w:r w:rsidR="00F1200A">
        <w:t xml:space="preserve"> </w:t>
      </w:r>
      <w:r w:rsidR="006F41DF" w:rsidRPr="006F41DF">
        <w:t xml:space="preserve">água, caminhão-pipa e motorista, e molhar a área de </w:t>
      </w:r>
      <w:r w:rsidR="006F41DF">
        <w:t>inspeção</w:t>
      </w:r>
      <w:r w:rsidR="006F41DF" w:rsidRPr="006F41DF">
        <w:t xml:space="preserve"> antes e, eventualmente, durante </w:t>
      </w:r>
      <w:r w:rsidR="00C44E40">
        <w:t>a Inspeção pelo Método</w:t>
      </w:r>
      <w:r w:rsidR="006F41DF" w:rsidRPr="006F41DF">
        <w:t xml:space="preserve"> </w:t>
      </w:r>
      <w:r w:rsidR="00C44E40">
        <w:t>D</w:t>
      </w:r>
      <w:r w:rsidR="006F41DF" w:rsidRPr="006F41DF">
        <w:t>ipol</w:t>
      </w:r>
      <w:r w:rsidR="00C44E40">
        <w:t>o</w:t>
      </w:r>
      <w:r w:rsidR="006F41DF" w:rsidRPr="006F41DF">
        <w:t>, conforme considerado necessário pel</w:t>
      </w:r>
      <w:r w:rsidR="00C44E40">
        <w:t>a empresa executora da Inspeção Geoelétrica</w:t>
      </w:r>
      <w:r w:rsidRPr="00E20000">
        <w:t>.</w:t>
      </w:r>
    </w:p>
    <w:p w14:paraId="6A53E360" w14:textId="00A74518" w:rsidR="00C44E40" w:rsidRDefault="00C44E40" w:rsidP="00475F71">
      <w:pPr>
        <w:tabs>
          <w:tab w:val="left" w:pos="1134"/>
        </w:tabs>
        <w:ind w:left="1134" w:hanging="283"/>
        <w:jc w:val="both"/>
      </w:pPr>
      <w:r>
        <w:t>2.</w:t>
      </w:r>
      <w:r w:rsidR="009875B0">
        <w:tab/>
      </w:r>
      <w:r w:rsidR="009875B0" w:rsidRPr="009875B0">
        <w:t xml:space="preserve">Os procedimentos de teste de funcionalidade exigem a escavação do material de cobertura até a superfície da geomembrana para a colocação do vazamento artificial. É necessário o uso de uma retroescavadeira e/ou mão de obra manual com pá, conforme o caso, para escavar o solo de cobertura até a geomembrana. A escavação deve ser aterrada após </w:t>
      </w:r>
      <w:r w:rsidR="00902591">
        <w:t>o posi</w:t>
      </w:r>
      <w:r w:rsidR="00F1200A">
        <w:t>cionamento</w:t>
      </w:r>
      <w:r w:rsidR="009875B0" w:rsidRPr="009875B0">
        <w:t xml:space="preserve"> do vazamento artificial. Após </w:t>
      </w:r>
      <w:r w:rsidR="00F1200A">
        <w:t>a inspeção</w:t>
      </w:r>
      <w:r w:rsidR="009875B0" w:rsidRPr="009875B0">
        <w:t>, o vazamento artificial deve ser removido e a escavação aterrada adequadamente, incluindo o remendo de quaisquer geotêxteis presentes na área.</w:t>
      </w:r>
    </w:p>
    <w:p w14:paraId="59DE3E32" w14:textId="6826AB68" w:rsidR="00F1200A" w:rsidRDefault="00F1200A" w:rsidP="00475F71">
      <w:pPr>
        <w:tabs>
          <w:tab w:val="left" w:pos="1134"/>
        </w:tabs>
        <w:ind w:left="1134" w:hanging="283"/>
        <w:jc w:val="both"/>
      </w:pPr>
      <w:r>
        <w:t>3.</w:t>
      </w:r>
      <w:r>
        <w:tab/>
      </w:r>
      <w:r w:rsidR="00452796" w:rsidRPr="00452796">
        <w:t>Escav</w:t>
      </w:r>
      <w:r w:rsidR="00452796">
        <w:t>ar</w:t>
      </w:r>
      <w:r w:rsidR="00452796" w:rsidRPr="00452796">
        <w:t xml:space="preserve"> e expo</w:t>
      </w:r>
      <w:r w:rsidR="00452796">
        <w:t>r</w:t>
      </w:r>
      <w:r w:rsidR="00452796" w:rsidRPr="00452796">
        <w:t xml:space="preserve"> todos os locais com anomalias </w:t>
      </w:r>
      <w:r w:rsidR="00301571">
        <w:t xml:space="preserve">detectadas </w:t>
      </w:r>
      <w:r w:rsidR="00452796" w:rsidRPr="00452796">
        <w:t>que exijam investigação. Limp</w:t>
      </w:r>
      <w:r w:rsidR="00EA4482">
        <w:t>ar</w:t>
      </w:r>
      <w:r w:rsidR="00452796" w:rsidRPr="00452796">
        <w:t xml:space="preserve"> e se</w:t>
      </w:r>
      <w:r w:rsidR="00EA4482">
        <w:t>car</w:t>
      </w:r>
      <w:r w:rsidR="00452796" w:rsidRPr="00452796">
        <w:t xml:space="preserve"> todos os vazamentos </w:t>
      </w:r>
      <w:r w:rsidR="006538CB">
        <w:t>descobertos</w:t>
      </w:r>
      <w:r w:rsidR="00301571">
        <w:t>.</w:t>
      </w:r>
    </w:p>
    <w:p w14:paraId="17F82B20" w14:textId="31AE4E30" w:rsidR="006538CB" w:rsidRDefault="006538CB" w:rsidP="006538CB">
      <w:pPr>
        <w:pStyle w:val="Heading2"/>
      </w:pPr>
      <w:r>
        <w:t>REPAROS (“MANCHÕES”)</w:t>
      </w:r>
    </w:p>
    <w:p w14:paraId="1899175A" w14:textId="633CF99D" w:rsidR="00B403AB" w:rsidRPr="00B403AB" w:rsidRDefault="006538CB" w:rsidP="005154AF">
      <w:pPr>
        <w:tabs>
          <w:tab w:val="left" w:pos="851"/>
        </w:tabs>
        <w:ind w:left="851" w:hanging="275"/>
        <w:jc w:val="both"/>
      </w:pPr>
      <w:r>
        <w:t>A.</w:t>
      </w:r>
      <w:r>
        <w:tab/>
      </w:r>
      <w:r w:rsidRPr="00B510DA">
        <w:t xml:space="preserve">Os vazamentos detectados durante a </w:t>
      </w:r>
      <w:r>
        <w:t>I</w:t>
      </w:r>
      <w:r w:rsidRPr="00B510DA">
        <w:t xml:space="preserve">nspeção </w:t>
      </w:r>
      <w:r>
        <w:t>Geoelétrica</w:t>
      </w:r>
      <w:r w:rsidRPr="00B510DA">
        <w:t xml:space="preserve"> deverão ser reparados pelo instalador da geomembrana, sem custo adicional para o PROPRIETÁRIO, e os reparos deverão ser testados de acordo com a especificação da geomembrana para reparo</w:t>
      </w:r>
      <w:r>
        <w:t>s.</w:t>
      </w:r>
    </w:p>
    <w:p w14:paraId="1A84B40A" w14:textId="77777777" w:rsidR="00562A10" w:rsidRDefault="00562A10" w:rsidP="00FF5ADD">
      <w:pPr>
        <w:tabs>
          <w:tab w:val="left" w:pos="851"/>
        </w:tabs>
        <w:ind w:left="851" w:hanging="275"/>
        <w:jc w:val="both"/>
      </w:pPr>
    </w:p>
    <w:p w14:paraId="0871F5C7" w14:textId="724BED31" w:rsidR="00657612" w:rsidRPr="00657612" w:rsidRDefault="00657612" w:rsidP="00657612">
      <w:pPr>
        <w:tabs>
          <w:tab w:val="left" w:pos="851"/>
        </w:tabs>
        <w:ind w:left="851" w:hanging="275"/>
        <w:jc w:val="center"/>
        <w:rPr>
          <w:b/>
          <w:bCs/>
        </w:rPr>
      </w:pPr>
      <w:r w:rsidRPr="00657612">
        <w:rPr>
          <w:b/>
          <w:bCs/>
        </w:rPr>
        <w:t>FINAL DA SEÇÃO</w:t>
      </w:r>
    </w:p>
    <w:sectPr w:rsidR="00657612" w:rsidRPr="00657612" w:rsidSect="003E75DE">
      <w:footerReference w:type="default" r:id="rId8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7BDE0" w14:textId="77777777" w:rsidR="00A844AD" w:rsidRDefault="00A844AD" w:rsidP="006A166F">
      <w:pPr>
        <w:spacing w:after="0" w:line="240" w:lineRule="auto"/>
      </w:pPr>
      <w:r>
        <w:separator/>
      </w:r>
    </w:p>
  </w:endnote>
  <w:endnote w:type="continuationSeparator" w:id="0">
    <w:p w14:paraId="19A2813C" w14:textId="77777777" w:rsidR="00A844AD" w:rsidRDefault="00A844AD" w:rsidP="006A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01799" w14:textId="70153036" w:rsidR="006A166F" w:rsidRDefault="006A166F">
    <w:pPr>
      <w:pStyle w:val="Footer"/>
      <w:rPr>
        <w:color w:val="595959" w:themeColor="text1" w:themeTint="A6"/>
        <w:sz w:val="18"/>
        <w:szCs w:val="18"/>
      </w:rPr>
    </w:pPr>
    <w:r w:rsidRPr="006A166F">
      <w:rPr>
        <w:color w:val="595959" w:themeColor="text1" w:themeTint="A6"/>
        <w:sz w:val="18"/>
        <w:szCs w:val="18"/>
      </w:rPr>
      <w:t>Esp</w:t>
    </w:r>
    <w:r>
      <w:rPr>
        <w:color w:val="595959" w:themeColor="text1" w:themeTint="A6"/>
        <w:sz w:val="18"/>
        <w:szCs w:val="18"/>
      </w:rPr>
      <w:t>ecificações Técnicas</w:t>
    </w:r>
  </w:p>
  <w:p w14:paraId="07CE1AFD" w14:textId="2112F38A" w:rsidR="006A166F" w:rsidRPr="006A166F" w:rsidRDefault="00BD329C">
    <w:pPr>
      <w:pStyle w:val="Footer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t xml:space="preserve">Rev. 0 - </w:t>
    </w:r>
    <w:r w:rsidR="00953A41">
      <w:rPr>
        <w:color w:val="595959" w:themeColor="text1" w:themeTint="A6"/>
        <w:sz w:val="18"/>
        <w:szCs w:val="18"/>
      </w:rPr>
      <w:t>Ju</w:t>
    </w:r>
    <w:r w:rsidR="00B9481C">
      <w:rPr>
        <w:color w:val="595959" w:themeColor="text1" w:themeTint="A6"/>
        <w:sz w:val="18"/>
        <w:szCs w:val="18"/>
      </w:rPr>
      <w:t>l</w:t>
    </w:r>
    <w:r w:rsidR="00953A41">
      <w:rPr>
        <w:color w:val="595959" w:themeColor="text1" w:themeTint="A6"/>
        <w:sz w:val="18"/>
        <w:szCs w:val="18"/>
      </w:rPr>
      <w:t>ho de 2026</w:t>
    </w:r>
    <w:r>
      <w:rPr>
        <w:color w:val="595959" w:themeColor="text1" w:themeTint="A6"/>
        <w:sz w:val="18"/>
        <w:szCs w:val="18"/>
      </w:rPr>
      <w:tab/>
    </w:r>
    <w:r w:rsidR="006972A1">
      <w:rPr>
        <w:color w:val="595959" w:themeColor="text1" w:themeTint="A6"/>
        <w:sz w:val="18"/>
        <w:szCs w:val="18"/>
      </w:rPr>
      <w:tab/>
      <w:t xml:space="preserve">Inspeção Geoelétrica de </w:t>
    </w:r>
    <w:r w:rsidR="00A73B9E">
      <w:rPr>
        <w:color w:val="595959" w:themeColor="text1" w:themeTint="A6"/>
        <w:sz w:val="18"/>
        <w:szCs w:val="18"/>
      </w:rPr>
      <w:t>Vazamentos</w:t>
    </w:r>
    <w:r w:rsidR="006972A1">
      <w:rPr>
        <w:color w:val="595959" w:themeColor="text1" w:themeTint="A6"/>
        <w:sz w:val="18"/>
        <w:szCs w:val="18"/>
      </w:rPr>
      <w:t xml:space="preserve"> em Geomembranas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6E86A" w14:textId="77777777" w:rsidR="00A844AD" w:rsidRDefault="00A844AD" w:rsidP="006A166F">
      <w:pPr>
        <w:spacing w:after="0" w:line="240" w:lineRule="auto"/>
      </w:pPr>
      <w:r>
        <w:separator/>
      </w:r>
    </w:p>
  </w:footnote>
  <w:footnote w:type="continuationSeparator" w:id="0">
    <w:p w14:paraId="6C05D928" w14:textId="77777777" w:rsidR="00A844AD" w:rsidRDefault="00A844AD" w:rsidP="006A1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4F33"/>
    <w:multiLevelType w:val="hybridMultilevel"/>
    <w:tmpl w:val="3F8ADAFE"/>
    <w:lvl w:ilvl="0" w:tplc="1D00D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905D7"/>
    <w:multiLevelType w:val="hybridMultilevel"/>
    <w:tmpl w:val="86EEC4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349CC"/>
    <w:multiLevelType w:val="hybridMultilevel"/>
    <w:tmpl w:val="E84C7050"/>
    <w:lvl w:ilvl="0" w:tplc="359C147A">
      <w:start w:val="1"/>
      <w:numFmt w:val="upperLetter"/>
      <w:pStyle w:val="ListParagraph"/>
      <w:lvlText w:val="%1."/>
      <w:lvlJc w:val="left"/>
      <w:pPr>
        <w:ind w:left="9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6" w:hanging="360"/>
      </w:pPr>
    </w:lvl>
    <w:lvl w:ilvl="2" w:tplc="FFFFFFFF" w:tentative="1">
      <w:start w:val="1"/>
      <w:numFmt w:val="lowerRoman"/>
      <w:lvlText w:val="%3."/>
      <w:lvlJc w:val="right"/>
      <w:pPr>
        <w:ind w:left="2376" w:hanging="180"/>
      </w:pPr>
    </w:lvl>
    <w:lvl w:ilvl="3" w:tplc="FFFFFFFF" w:tentative="1">
      <w:start w:val="1"/>
      <w:numFmt w:val="decimal"/>
      <w:lvlText w:val="%4."/>
      <w:lvlJc w:val="left"/>
      <w:pPr>
        <w:ind w:left="3096" w:hanging="360"/>
      </w:pPr>
    </w:lvl>
    <w:lvl w:ilvl="4" w:tplc="FFFFFFFF" w:tentative="1">
      <w:start w:val="1"/>
      <w:numFmt w:val="lowerLetter"/>
      <w:lvlText w:val="%5."/>
      <w:lvlJc w:val="left"/>
      <w:pPr>
        <w:ind w:left="3816" w:hanging="360"/>
      </w:pPr>
    </w:lvl>
    <w:lvl w:ilvl="5" w:tplc="FFFFFFFF" w:tentative="1">
      <w:start w:val="1"/>
      <w:numFmt w:val="lowerRoman"/>
      <w:lvlText w:val="%6."/>
      <w:lvlJc w:val="right"/>
      <w:pPr>
        <w:ind w:left="4536" w:hanging="180"/>
      </w:pPr>
    </w:lvl>
    <w:lvl w:ilvl="6" w:tplc="FFFFFFFF" w:tentative="1">
      <w:start w:val="1"/>
      <w:numFmt w:val="decimal"/>
      <w:lvlText w:val="%7."/>
      <w:lvlJc w:val="left"/>
      <w:pPr>
        <w:ind w:left="5256" w:hanging="360"/>
      </w:pPr>
    </w:lvl>
    <w:lvl w:ilvl="7" w:tplc="FFFFFFFF" w:tentative="1">
      <w:start w:val="1"/>
      <w:numFmt w:val="lowerLetter"/>
      <w:lvlText w:val="%8."/>
      <w:lvlJc w:val="left"/>
      <w:pPr>
        <w:ind w:left="5976" w:hanging="360"/>
      </w:pPr>
    </w:lvl>
    <w:lvl w:ilvl="8" w:tplc="FFFFFFFF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23D02627"/>
    <w:multiLevelType w:val="hybridMultilevel"/>
    <w:tmpl w:val="A81E1422"/>
    <w:lvl w:ilvl="0" w:tplc="8A00B1E4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D372A"/>
    <w:multiLevelType w:val="hybridMultilevel"/>
    <w:tmpl w:val="7270B35A"/>
    <w:lvl w:ilvl="0" w:tplc="AF0855D0">
      <w:start w:val="1"/>
      <w:numFmt w:val="upperLetter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2C1675B3"/>
    <w:multiLevelType w:val="hybridMultilevel"/>
    <w:tmpl w:val="5B72A2AE"/>
    <w:lvl w:ilvl="0" w:tplc="2014E20C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382AAE"/>
    <w:multiLevelType w:val="hybridMultilevel"/>
    <w:tmpl w:val="1C6E01B4"/>
    <w:lvl w:ilvl="0" w:tplc="9754F38E">
      <w:start w:val="1"/>
      <w:numFmt w:val="upperLetter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 w15:restartNumberingAfterBreak="0">
    <w:nsid w:val="36A45D0C"/>
    <w:multiLevelType w:val="hybridMultilevel"/>
    <w:tmpl w:val="4D6A3408"/>
    <w:lvl w:ilvl="0" w:tplc="5AC0DFA4">
      <w:start w:val="1"/>
      <w:numFmt w:val="upperLetter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39356934"/>
    <w:multiLevelType w:val="hybridMultilevel"/>
    <w:tmpl w:val="8674AAFC"/>
    <w:lvl w:ilvl="0" w:tplc="F92CC138">
      <w:start w:val="1"/>
      <w:numFmt w:val="upperLetter"/>
      <w:lvlText w:val="%1."/>
      <w:lvlJc w:val="left"/>
      <w:pPr>
        <w:ind w:left="1080" w:hanging="360"/>
      </w:pPr>
    </w:lvl>
    <w:lvl w:ilvl="1" w:tplc="1D00D16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1153CE"/>
    <w:multiLevelType w:val="hybridMultilevel"/>
    <w:tmpl w:val="801AE978"/>
    <w:lvl w:ilvl="0" w:tplc="B4907F98">
      <w:start w:val="1"/>
      <w:numFmt w:val="upperLetter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0" w15:restartNumberingAfterBreak="0">
    <w:nsid w:val="5F0F1A46"/>
    <w:multiLevelType w:val="hybridMultilevel"/>
    <w:tmpl w:val="05B8BBA6"/>
    <w:lvl w:ilvl="0" w:tplc="ED406BA4">
      <w:start w:val="1"/>
      <w:numFmt w:val="upperLetter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6B365818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A3F1ACC"/>
    <w:multiLevelType w:val="hybridMultilevel"/>
    <w:tmpl w:val="67CC7A04"/>
    <w:lvl w:ilvl="0" w:tplc="1D00D1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96750664">
    <w:abstractNumId w:val="11"/>
  </w:num>
  <w:num w:numId="2" w16cid:durableId="959652866">
    <w:abstractNumId w:val="1"/>
  </w:num>
  <w:num w:numId="3" w16cid:durableId="952202151">
    <w:abstractNumId w:val="5"/>
  </w:num>
  <w:num w:numId="4" w16cid:durableId="47340724">
    <w:abstractNumId w:val="3"/>
  </w:num>
  <w:num w:numId="5" w16cid:durableId="1047485830">
    <w:abstractNumId w:val="3"/>
    <w:lvlOverride w:ilvl="0">
      <w:startOverride w:val="1"/>
    </w:lvlOverride>
  </w:num>
  <w:num w:numId="6" w16cid:durableId="672299409">
    <w:abstractNumId w:val="3"/>
    <w:lvlOverride w:ilvl="0">
      <w:startOverride w:val="1"/>
    </w:lvlOverride>
  </w:num>
  <w:num w:numId="7" w16cid:durableId="1339498011">
    <w:abstractNumId w:val="8"/>
  </w:num>
  <w:num w:numId="8" w16cid:durableId="2062511943">
    <w:abstractNumId w:val="8"/>
    <w:lvlOverride w:ilvl="0">
      <w:startOverride w:val="1"/>
    </w:lvlOverride>
  </w:num>
  <w:num w:numId="9" w16cid:durableId="583341078">
    <w:abstractNumId w:val="8"/>
    <w:lvlOverride w:ilvl="0">
      <w:startOverride w:val="1"/>
    </w:lvlOverride>
  </w:num>
  <w:num w:numId="10" w16cid:durableId="1268350020">
    <w:abstractNumId w:val="8"/>
  </w:num>
  <w:num w:numId="11" w16cid:durableId="1777291494">
    <w:abstractNumId w:val="8"/>
  </w:num>
  <w:num w:numId="12" w16cid:durableId="1720471550">
    <w:abstractNumId w:val="8"/>
  </w:num>
  <w:num w:numId="13" w16cid:durableId="1436513409">
    <w:abstractNumId w:val="8"/>
  </w:num>
  <w:num w:numId="14" w16cid:durableId="1698314749">
    <w:abstractNumId w:val="8"/>
  </w:num>
  <w:num w:numId="15" w16cid:durableId="172229471">
    <w:abstractNumId w:val="8"/>
    <w:lvlOverride w:ilvl="0">
      <w:startOverride w:val="1"/>
    </w:lvlOverride>
  </w:num>
  <w:num w:numId="16" w16cid:durableId="306937347">
    <w:abstractNumId w:val="12"/>
  </w:num>
  <w:num w:numId="17" w16cid:durableId="1304039898">
    <w:abstractNumId w:val="0"/>
  </w:num>
  <w:num w:numId="18" w16cid:durableId="1869102131">
    <w:abstractNumId w:val="8"/>
    <w:lvlOverride w:ilvl="0">
      <w:startOverride w:val="1"/>
    </w:lvlOverride>
  </w:num>
  <w:num w:numId="19" w16cid:durableId="257099384">
    <w:abstractNumId w:val="9"/>
  </w:num>
  <w:num w:numId="20" w16cid:durableId="866483245">
    <w:abstractNumId w:val="7"/>
  </w:num>
  <w:num w:numId="21" w16cid:durableId="379672751">
    <w:abstractNumId w:val="10"/>
  </w:num>
  <w:num w:numId="22" w16cid:durableId="1595161849">
    <w:abstractNumId w:val="6"/>
  </w:num>
  <w:num w:numId="23" w16cid:durableId="1241453117">
    <w:abstractNumId w:val="4"/>
  </w:num>
  <w:num w:numId="24" w16cid:durableId="1523398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9E"/>
    <w:rsid w:val="00007511"/>
    <w:rsid w:val="000167D2"/>
    <w:rsid w:val="0002210F"/>
    <w:rsid w:val="0002598F"/>
    <w:rsid w:val="00041B0F"/>
    <w:rsid w:val="000567AD"/>
    <w:rsid w:val="000A3270"/>
    <w:rsid w:val="000D066B"/>
    <w:rsid w:val="000D2692"/>
    <w:rsid w:val="000E32FE"/>
    <w:rsid w:val="000E34D8"/>
    <w:rsid w:val="0010361F"/>
    <w:rsid w:val="001115A8"/>
    <w:rsid w:val="00113779"/>
    <w:rsid w:val="00116382"/>
    <w:rsid w:val="00123A95"/>
    <w:rsid w:val="001422EF"/>
    <w:rsid w:val="00147F6B"/>
    <w:rsid w:val="00160FC4"/>
    <w:rsid w:val="00187476"/>
    <w:rsid w:val="00190DC5"/>
    <w:rsid w:val="00193DFD"/>
    <w:rsid w:val="001A6ABF"/>
    <w:rsid w:val="001A6BE2"/>
    <w:rsid w:val="001C2885"/>
    <w:rsid w:val="001C7B8C"/>
    <w:rsid w:val="001E465E"/>
    <w:rsid w:val="001F6304"/>
    <w:rsid w:val="0021221B"/>
    <w:rsid w:val="0023249A"/>
    <w:rsid w:val="002338AE"/>
    <w:rsid w:val="002422D1"/>
    <w:rsid w:val="00254EA4"/>
    <w:rsid w:val="00255D94"/>
    <w:rsid w:val="0026428F"/>
    <w:rsid w:val="002730D5"/>
    <w:rsid w:val="00282407"/>
    <w:rsid w:val="002B06E7"/>
    <w:rsid w:val="002B3051"/>
    <w:rsid w:val="002B46E3"/>
    <w:rsid w:val="002B476E"/>
    <w:rsid w:val="002E6755"/>
    <w:rsid w:val="002E69AE"/>
    <w:rsid w:val="002E6B35"/>
    <w:rsid w:val="00301571"/>
    <w:rsid w:val="003329CE"/>
    <w:rsid w:val="00337BB9"/>
    <w:rsid w:val="00373B99"/>
    <w:rsid w:val="00373F50"/>
    <w:rsid w:val="00383842"/>
    <w:rsid w:val="003E75DE"/>
    <w:rsid w:val="003F0E51"/>
    <w:rsid w:val="003F72AD"/>
    <w:rsid w:val="004109B7"/>
    <w:rsid w:val="00424AAC"/>
    <w:rsid w:val="00431786"/>
    <w:rsid w:val="00444C52"/>
    <w:rsid w:val="00447B67"/>
    <w:rsid w:val="00452796"/>
    <w:rsid w:val="00460F31"/>
    <w:rsid w:val="0046315A"/>
    <w:rsid w:val="00475F71"/>
    <w:rsid w:val="004761FC"/>
    <w:rsid w:val="00484D1F"/>
    <w:rsid w:val="00493CD8"/>
    <w:rsid w:val="004C1D7E"/>
    <w:rsid w:val="004D110C"/>
    <w:rsid w:val="004D75CE"/>
    <w:rsid w:val="004E54FC"/>
    <w:rsid w:val="004E739E"/>
    <w:rsid w:val="004F4724"/>
    <w:rsid w:val="00502E20"/>
    <w:rsid w:val="00505B31"/>
    <w:rsid w:val="00510CA6"/>
    <w:rsid w:val="00514E6D"/>
    <w:rsid w:val="005154AF"/>
    <w:rsid w:val="0052151C"/>
    <w:rsid w:val="005251F8"/>
    <w:rsid w:val="00560827"/>
    <w:rsid w:val="00562A10"/>
    <w:rsid w:val="005A3E2E"/>
    <w:rsid w:val="005A409F"/>
    <w:rsid w:val="005B14C6"/>
    <w:rsid w:val="00602DED"/>
    <w:rsid w:val="00625BDF"/>
    <w:rsid w:val="006263D2"/>
    <w:rsid w:val="006309D7"/>
    <w:rsid w:val="006359CA"/>
    <w:rsid w:val="00637BE3"/>
    <w:rsid w:val="00643372"/>
    <w:rsid w:val="006538CB"/>
    <w:rsid w:val="00657067"/>
    <w:rsid w:val="00657612"/>
    <w:rsid w:val="0065790C"/>
    <w:rsid w:val="00672B52"/>
    <w:rsid w:val="00674A94"/>
    <w:rsid w:val="0069187A"/>
    <w:rsid w:val="00694410"/>
    <w:rsid w:val="006972A1"/>
    <w:rsid w:val="006A166F"/>
    <w:rsid w:val="006A1686"/>
    <w:rsid w:val="006D06C8"/>
    <w:rsid w:val="006D17A1"/>
    <w:rsid w:val="006F41DF"/>
    <w:rsid w:val="007148EA"/>
    <w:rsid w:val="0073119E"/>
    <w:rsid w:val="0075031F"/>
    <w:rsid w:val="007526BE"/>
    <w:rsid w:val="00756EA1"/>
    <w:rsid w:val="00767AA7"/>
    <w:rsid w:val="00771839"/>
    <w:rsid w:val="007973C7"/>
    <w:rsid w:val="00797D9C"/>
    <w:rsid w:val="007A066B"/>
    <w:rsid w:val="007E2C22"/>
    <w:rsid w:val="007F379E"/>
    <w:rsid w:val="007F3ADE"/>
    <w:rsid w:val="00810B48"/>
    <w:rsid w:val="00820E8C"/>
    <w:rsid w:val="0082115E"/>
    <w:rsid w:val="0083279E"/>
    <w:rsid w:val="0083387D"/>
    <w:rsid w:val="00840D8F"/>
    <w:rsid w:val="00854272"/>
    <w:rsid w:val="00877482"/>
    <w:rsid w:val="008B0E40"/>
    <w:rsid w:val="008B20D2"/>
    <w:rsid w:val="008C0D6C"/>
    <w:rsid w:val="008C7A92"/>
    <w:rsid w:val="008E0814"/>
    <w:rsid w:val="008F3EE9"/>
    <w:rsid w:val="00902591"/>
    <w:rsid w:val="009034B0"/>
    <w:rsid w:val="00910FD3"/>
    <w:rsid w:val="00942086"/>
    <w:rsid w:val="00950386"/>
    <w:rsid w:val="00953A41"/>
    <w:rsid w:val="0096509A"/>
    <w:rsid w:val="009875B0"/>
    <w:rsid w:val="009A1CB9"/>
    <w:rsid w:val="009B1512"/>
    <w:rsid w:val="009B3C8B"/>
    <w:rsid w:val="009C2650"/>
    <w:rsid w:val="009C5A58"/>
    <w:rsid w:val="009D5A17"/>
    <w:rsid w:val="009E76A1"/>
    <w:rsid w:val="00A0704E"/>
    <w:rsid w:val="00A1466E"/>
    <w:rsid w:val="00A33DEF"/>
    <w:rsid w:val="00A45E19"/>
    <w:rsid w:val="00A5146A"/>
    <w:rsid w:val="00A652DD"/>
    <w:rsid w:val="00A73B9E"/>
    <w:rsid w:val="00A77A18"/>
    <w:rsid w:val="00A844AD"/>
    <w:rsid w:val="00AA3760"/>
    <w:rsid w:val="00AB7888"/>
    <w:rsid w:val="00AC0C5C"/>
    <w:rsid w:val="00AC5B29"/>
    <w:rsid w:val="00AC5E72"/>
    <w:rsid w:val="00AD3E89"/>
    <w:rsid w:val="00B04CEB"/>
    <w:rsid w:val="00B104A2"/>
    <w:rsid w:val="00B22128"/>
    <w:rsid w:val="00B270FF"/>
    <w:rsid w:val="00B36F9C"/>
    <w:rsid w:val="00B403AB"/>
    <w:rsid w:val="00B510DA"/>
    <w:rsid w:val="00B5613E"/>
    <w:rsid w:val="00B5747F"/>
    <w:rsid w:val="00B72DED"/>
    <w:rsid w:val="00B80D5D"/>
    <w:rsid w:val="00B80E5A"/>
    <w:rsid w:val="00B92BA5"/>
    <w:rsid w:val="00B9481C"/>
    <w:rsid w:val="00BA0510"/>
    <w:rsid w:val="00BA2A89"/>
    <w:rsid w:val="00BA5067"/>
    <w:rsid w:val="00BD329C"/>
    <w:rsid w:val="00BE097E"/>
    <w:rsid w:val="00BE30E0"/>
    <w:rsid w:val="00C27C5E"/>
    <w:rsid w:val="00C36F14"/>
    <w:rsid w:val="00C44E40"/>
    <w:rsid w:val="00C50043"/>
    <w:rsid w:val="00C57A5D"/>
    <w:rsid w:val="00C653F2"/>
    <w:rsid w:val="00C72312"/>
    <w:rsid w:val="00C82559"/>
    <w:rsid w:val="00C96D1A"/>
    <w:rsid w:val="00CA6AD2"/>
    <w:rsid w:val="00CB0BBB"/>
    <w:rsid w:val="00CB7A42"/>
    <w:rsid w:val="00CC1622"/>
    <w:rsid w:val="00CC552E"/>
    <w:rsid w:val="00CD1360"/>
    <w:rsid w:val="00CD44F2"/>
    <w:rsid w:val="00CD6927"/>
    <w:rsid w:val="00CE6BD5"/>
    <w:rsid w:val="00CE79FD"/>
    <w:rsid w:val="00D022A4"/>
    <w:rsid w:val="00D14B4D"/>
    <w:rsid w:val="00D15E30"/>
    <w:rsid w:val="00D4021B"/>
    <w:rsid w:val="00D85403"/>
    <w:rsid w:val="00DB28FA"/>
    <w:rsid w:val="00DC0E6A"/>
    <w:rsid w:val="00DC5238"/>
    <w:rsid w:val="00DD2013"/>
    <w:rsid w:val="00DD2EF3"/>
    <w:rsid w:val="00DF38AD"/>
    <w:rsid w:val="00E06C71"/>
    <w:rsid w:val="00E20000"/>
    <w:rsid w:val="00E412FA"/>
    <w:rsid w:val="00E826C7"/>
    <w:rsid w:val="00EA4482"/>
    <w:rsid w:val="00ED76E7"/>
    <w:rsid w:val="00EE74DE"/>
    <w:rsid w:val="00F02E69"/>
    <w:rsid w:val="00F07F02"/>
    <w:rsid w:val="00F1200A"/>
    <w:rsid w:val="00F254C0"/>
    <w:rsid w:val="00F26648"/>
    <w:rsid w:val="00F57427"/>
    <w:rsid w:val="00F80260"/>
    <w:rsid w:val="00F819FB"/>
    <w:rsid w:val="00F86D82"/>
    <w:rsid w:val="00F96191"/>
    <w:rsid w:val="00FA2B21"/>
    <w:rsid w:val="00FA3D7A"/>
    <w:rsid w:val="00FA5B09"/>
    <w:rsid w:val="00FD0748"/>
    <w:rsid w:val="00FD0B23"/>
    <w:rsid w:val="00FD4812"/>
    <w:rsid w:val="00FD637A"/>
    <w:rsid w:val="00FE20DA"/>
    <w:rsid w:val="00FF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70E56"/>
  <w15:chartTrackingRefBased/>
  <w15:docId w15:val="{3A494CA3-9C62-46FA-9BF8-765D66A4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8CB"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20D2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3779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aps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39E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39E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39E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39E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39E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39E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39E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0D2"/>
    <w:rPr>
      <w:rFonts w:asciiTheme="majorHAnsi" w:eastAsiaTheme="majorEastAsia" w:hAnsiTheme="majorHAnsi" w:cstheme="majorBidi"/>
      <w:b/>
      <w:caps/>
      <w:color w:val="000000" w:themeColor="text1"/>
      <w:sz w:val="28"/>
      <w:szCs w:val="40"/>
      <w:lang w:val="pt-BR"/>
    </w:rPr>
  </w:style>
  <w:style w:type="character" w:customStyle="1" w:styleId="Heading2Char">
    <w:name w:val="Heading 2 Char"/>
    <w:basedOn w:val="DefaultParagraphFont"/>
    <w:link w:val="Heading2"/>
    <w:uiPriority w:val="9"/>
    <w:rsid w:val="00113779"/>
    <w:rPr>
      <w:rFonts w:asciiTheme="majorHAnsi" w:eastAsiaTheme="majorEastAsia" w:hAnsiTheme="majorHAnsi" w:cstheme="majorBidi"/>
      <w:caps/>
      <w:sz w:val="24"/>
      <w:szCs w:val="32"/>
      <w:lang w:val="pt-B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39E"/>
    <w:rPr>
      <w:rFonts w:eastAsiaTheme="majorEastAsia" w:cstheme="majorBidi"/>
      <w:color w:val="0F4761" w:themeColor="accent1" w:themeShade="BF"/>
      <w:sz w:val="28"/>
      <w:szCs w:val="28"/>
      <w:lang w:val="pt-B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39E"/>
    <w:rPr>
      <w:rFonts w:eastAsiaTheme="majorEastAsia" w:cstheme="majorBidi"/>
      <w:i/>
      <w:iCs/>
      <w:color w:val="0F4761" w:themeColor="accent1" w:themeShade="BF"/>
      <w:lang w:val="pt-B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39E"/>
    <w:rPr>
      <w:rFonts w:eastAsiaTheme="majorEastAsia" w:cstheme="majorBidi"/>
      <w:color w:val="0F4761" w:themeColor="accent1" w:themeShade="BF"/>
      <w:lang w:val="pt-B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39E"/>
    <w:rPr>
      <w:rFonts w:eastAsiaTheme="majorEastAsia" w:cstheme="majorBidi"/>
      <w:i/>
      <w:iCs/>
      <w:color w:val="595959" w:themeColor="text1" w:themeTint="A6"/>
      <w:lang w:val="pt-B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39E"/>
    <w:rPr>
      <w:rFonts w:eastAsiaTheme="majorEastAsia" w:cstheme="majorBidi"/>
      <w:color w:val="595959" w:themeColor="text1" w:themeTint="A6"/>
      <w:lang w:val="pt-B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39E"/>
    <w:rPr>
      <w:rFonts w:eastAsiaTheme="majorEastAsia" w:cstheme="majorBidi"/>
      <w:i/>
      <w:iCs/>
      <w:color w:val="272727" w:themeColor="text1" w:themeTint="D8"/>
      <w:lang w:val="pt-B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39E"/>
    <w:rPr>
      <w:rFonts w:eastAsiaTheme="majorEastAsia" w:cstheme="majorBidi"/>
      <w:color w:val="272727" w:themeColor="text1" w:themeTint="D8"/>
      <w:lang w:val="pt-BR"/>
    </w:rPr>
  </w:style>
  <w:style w:type="paragraph" w:styleId="Title">
    <w:name w:val="Title"/>
    <w:basedOn w:val="Normal"/>
    <w:next w:val="Normal"/>
    <w:link w:val="TitleChar"/>
    <w:uiPriority w:val="10"/>
    <w:qFormat/>
    <w:rsid w:val="001A6B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BE2"/>
    <w:rPr>
      <w:rFonts w:asciiTheme="majorHAnsi" w:eastAsiaTheme="majorEastAsia" w:hAnsiTheme="majorHAnsi" w:cstheme="majorBidi"/>
      <w:b/>
      <w:spacing w:val="-10"/>
      <w:kern w:val="28"/>
      <w:sz w:val="32"/>
      <w:szCs w:val="56"/>
      <w:lang w:val="pt-BR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39E"/>
    <w:rPr>
      <w:rFonts w:eastAsiaTheme="majorEastAsia" w:cstheme="majorBidi"/>
      <w:color w:val="595959" w:themeColor="text1" w:themeTint="A6"/>
      <w:spacing w:val="15"/>
      <w:sz w:val="28"/>
      <w:szCs w:val="28"/>
      <w:lang w:val="pt-BR"/>
    </w:rPr>
  </w:style>
  <w:style w:type="paragraph" w:styleId="Quote">
    <w:name w:val="Quote"/>
    <w:basedOn w:val="Normal"/>
    <w:next w:val="Normal"/>
    <w:link w:val="QuoteChar"/>
    <w:uiPriority w:val="29"/>
    <w:qFormat/>
    <w:rsid w:val="004E7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39E"/>
    <w:rPr>
      <w:i/>
      <w:iCs/>
      <w:color w:val="404040" w:themeColor="text1" w:themeTint="BF"/>
      <w:lang w:val="pt-BR"/>
    </w:rPr>
  </w:style>
  <w:style w:type="paragraph" w:styleId="ListParagraph">
    <w:name w:val="List Paragraph"/>
    <w:basedOn w:val="BodyTextIndent2"/>
    <w:autoRedefine/>
    <w:uiPriority w:val="34"/>
    <w:qFormat/>
    <w:rsid w:val="00493CD8"/>
    <w:pPr>
      <w:numPr>
        <w:numId w:val="24"/>
      </w:numPr>
      <w:spacing w:after="240"/>
    </w:pPr>
    <w:rPr>
      <w:rFonts w:asciiTheme="minorHAnsi" w:hAnsiTheme="minorHAns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4E73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39E"/>
    <w:rPr>
      <w:i/>
      <w:iCs/>
      <w:color w:val="0F4761" w:themeColor="accent1" w:themeShade="BF"/>
      <w:lang w:val="pt-BR"/>
    </w:rPr>
  </w:style>
  <w:style w:type="character" w:styleId="IntenseReference">
    <w:name w:val="Intense Reference"/>
    <w:basedOn w:val="DefaultParagraphFont"/>
    <w:uiPriority w:val="32"/>
    <w:qFormat/>
    <w:rsid w:val="004E739E"/>
    <w:rPr>
      <w:b/>
      <w:bCs/>
      <w:smallCaps/>
      <w:color w:val="0F4761" w:themeColor="accent1" w:themeShade="BF"/>
      <w:spacing w:val="5"/>
    </w:rPr>
  </w:style>
  <w:style w:type="paragraph" w:styleId="BodyTextIndent2">
    <w:name w:val="Body Text Indent 2"/>
    <w:basedOn w:val="Normal"/>
    <w:link w:val="BodyTextIndent2Char"/>
    <w:rsid w:val="00820E8C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820E8C"/>
    <w:rPr>
      <w:rFonts w:ascii="Arial" w:eastAsia="Times New Roman" w:hAnsi="Arial" w:cs="Times New Roman"/>
      <w:snapToGrid w:val="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6A1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66F"/>
    <w:rPr>
      <w:lang w:val="pt-BR"/>
    </w:rPr>
  </w:style>
  <w:style w:type="paragraph" w:styleId="Footer">
    <w:name w:val="footer"/>
    <w:basedOn w:val="Normal"/>
    <w:link w:val="FooterChar"/>
    <w:uiPriority w:val="99"/>
    <w:unhideWhenUsed/>
    <w:rsid w:val="006A1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66F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2F96C-BF13-48F0-923E-4365F606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5</Pages>
  <Words>1966</Words>
  <Characters>10917</Characters>
  <Application>Microsoft Office Word</Application>
  <DocSecurity>0</DocSecurity>
  <Lines>198</Lines>
  <Paragraphs>98</Paragraphs>
  <ScaleCrop>false</ScaleCrop>
  <Company/>
  <LinksUpToDate>false</LinksUpToDate>
  <CharactersWithSpaces>12785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Ferreira</dc:creator>
  <cp:keywords/>
  <dc:description/>
  <cp:lastModifiedBy>Julio Ferreira</cp:lastModifiedBy>
  <cp:revision>225</cp:revision>
  <dcterms:created xsi:type="dcterms:W3CDTF">2026-06-15T13:23:00Z</dcterms:created>
  <dcterms:modified xsi:type="dcterms:W3CDTF">2026-07-12T01:27:00Z</dcterms:modified>
</cp:coreProperties>
</file>